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42" w:rsidRDefault="00837542" w:rsidP="00837542">
      <w:pPr>
        <w:autoSpaceDE w:val="0"/>
        <w:autoSpaceDN w:val="0"/>
        <w:adjustRightInd w:val="0"/>
        <w:spacing w:after="0" w:line="240" w:lineRule="auto"/>
        <w:ind w:left="360"/>
        <w:jc w:val="both"/>
        <w:rPr>
          <w:rFonts w:ascii="Times New Roman" w:hAnsi="Times New Roman"/>
          <w:sz w:val="28"/>
          <w:szCs w:val="28"/>
          <w:lang w:val="ro-RO" w:eastAsia="ro-RO"/>
        </w:rPr>
      </w:pPr>
      <w:r>
        <w:rPr>
          <w:rFonts w:ascii="Times New Roman" w:hAnsi="Times New Roman"/>
          <w:sz w:val="28"/>
          <w:szCs w:val="28"/>
          <w:lang w:val="ro-RO" w:eastAsia="ro-RO"/>
        </w:rPr>
        <w:tab/>
      </w:r>
      <w:r>
        <w:rPr>
          <w:rFonts w:ascii="Times New Roman" w:hAnsi="Times New Roman"/>
          <w:i/>
          <w:sz w:val="28"/>
          <w:szCs w:val="28"/>
          <w:lang w:val="ro-RO" w:eastAsia="ro-RO"/>
        </w:rPr>
        <w:t xml:space="preserve">     CNAS</w:t>
      </w:r>
      <w:r>
        <w:rPr>
          <w:rFonts w:ascii="Times New Roman" w:hAnsi="Times New Roman"/>
          <w:sz w:val="28"/>
          <w:szCs w:val="28"/>
          <w:lang w:val="ro-RO" w:eastAsia="ro-RO"/>
        </w:rPr>
        <w:t xml:space="preserve"> </w:t>
      </w:r>
    </w:p>
    <w:p w:rsidR="00837542" w:rsidRDefault="00393848" w:rsidP="00837542">
      <w:pPr>
        <w:autoSpaceDE w:val="0"/>
        <w:autoSpaceDN w:val="0"/>
        <w:adjustRightInd w:val="0"/>
        <w:spacing w:after="0" w:line="240" w:lineRule="auto"/>
        <w:ind w:left="360"/>
        <w:jc w:val="both"/>
        <w:rPr>
          <w:rFonts w:ascii="Times New Roman" w:hAnsi="Times New Roman"/>
          <w:b/>
          <w:i/>
          <w:sz w:val="24"/>
          <w:szCs w:val="24"/>
          <w:lang w:val="ro-RO" w:eastAsia="ro-RO"/>
        </w:rPr>
      </w:pPr>
      <w:r>
        <w:object w:dxaOrig="1440" w:dyaOrig="1440">
          <v:group id="_x0000_s1026" style="position:absolute;left:0;text-align:left;margin-left:0;margin-top:4.9pt;width:136.8pt;height:64.8pt;z-index:251658240" coordorigin="4935,1620" coordsize="2700,1260">
            <v:shapetype id="_x0000_t202" coordsize="21600,21600" o:spt="202" path="m,l,21600r21600,l21600,xe">
              <v:stroke joinstyle="miter"/>
              <v:path gradientshapeok="t" o:connecttype="rect"/>
            </v:shapetype>
            <v:shape id="_x0000_s1027" type="#_x0000_t202" style="position:absolute;left:4935;top:2295;width:2700;height:585" stroked="f">
              <v:textbox style="mso-next-textbox:#_x0000_s1027">
                <w:txbxContent>
                  <w:p w:rsidR="00393848" w:rsidRDefault="00393848" w:rsidP="00837542">
                    <w:pPr>
                      <w:jc w:val="center"/>
                      <w:rPr>
                        <w:rFonts w:ascii="Times New Roman" w:hAnsi="Times New Roman"/>
                        <w:b/>
                        <w:i/>
                        <w:sz w:val="20"/>
                        <w:szCs w:val="20"/>
                      </w:rPr>
                    </w:pPr>
                    <w:r>
                      <w:rPr>
                        <w:rFonts w:ascii="Times New Roman" w:hAnsi="Times New Roman"/>
                        <w:b/>
                        <w:i/>
                      </w:rPr>
                      <w:t xml:space="preserve">CAS </w:t>
                    </w:r>
                    <w:r>
                      <w:rPr>
                        <w:rFonts w:ascii="Times New Roman" w:hAnsi="Times New Roman"/>
                        <w:b/>
                        <w:i/>
                        <w:sz w:val="20"/>
                        <w:szCs w:val="20"/>
                      </w:rPr>
                      <w:t>IALOMIŢA</w:t>
                    </w:r>
                  </w:p>
                  <w:p w:rsidR="00126188" w:rsidRDefault="00126188" w:rsidP="00837542">
                    <w:pPr>
                      <w:jc w:val="center"/>
                      <w:rPr>
                        <w:rFonts w:ascii="Times New Roman" w:hAnsi="Times New Roman"/>
                        <w:b/>
                        <w:i/>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265;top:1620;width:2070;height:765">
              <v:imagedata r:id="rId8" o:title=""/>
            </v:shape>
          </v:group>
          <o:OLEObject Type="Embed" ProgID="CorelDRAW.Graphic.9" ShapeID="_x0000_s1028" DrawAspect="Content" ObjectID="_1523176921" r:id="rId9"/>
        </w:object>
      </w:r>
      <w:r w:rsidR="00837542">
        <w:rPr>
          <w:rFonts w:ascii="Times New Roman" w:hAnsi="Times New Roman"/>
          <w:sz w:val="28"/>
          <w:szCs w:val="28"/>
          <w:lang w:val="ro-RO" w:eastAsia="ro-RO"/>
        </w:rPr>
        <w:t xml:space="preserve">  </w:t>
      </w:r>
      <w:r w:rsidR="00837542">
        <w:rPr>
          <w:rFonts w:ascii="Times New Roman" w:hAnsi="Times New Roman"/>
          <w:sz w:val="24"/>
          <w:szCs w:val="24"/>
          <w:lang w:val="ro-RO" w:eastAsia="ro-RO"/>
        </w:rPr>
        <w:t xml:space="preserve">                                           </w:t>
      </w:r>
      <w:r w:rsidR="00837542">
        <w:rPr>
          <w:rFonts w:ascii="Times New Roman" w:hAnsi="Times New Roman"/>
          <w:b/>
          <w:i/>
          <w:sz w:val="24"/>
          <w:szCs w:val="24"/>
          <w:lang w:val="ro-RO" w:eastAsia="ro-RO"/>
        </w:rPr>
        <w:t>CASA DE ASIGURĂRI DE SĂNĂTATE IALOMIŢA</w:t>
      </w:r>
    </w:p>
    <w:p w:rsidR="00837542" w:rsidRDefault="00837542" w:rsidP="00837542">
      <w:pPr>
        <w:spacing w:after="0" w:line="240" w:lineRule="auto"/>
        <w:rPr>
          <w:rFonts w:ascii="Times New Roman" w:hAnsi="Times New Roman"/>
          <w:b/>
          <w:i/>
          <w:sz w:val="24"/>
          <w:szCs w:val="24"/>
          <w:lang w:val="ro-RO" w:eastAsia="ro-RO"/>
        </w:rPr>
      </w:pPr>
      <w:r>
        <w:rPr>
          <w:rFonts w:ascii="Times New Roman" w:hAnsi="Times New Roman"/>
          <w:b/>
          <w:i/>
          <w:sz w:val="24"/>
          <w:szCs w:val="24"/>
          <w:lang w:val="ro-RO" w:eastAsia="ro-RO"/>
        </w:rPr>
        <w:tab/>
      </w:r>
      <w:r>
        <w:rPr>
          <w:rFonts w:ascii="Times New Roman" w:hAnsi="Times New Roman"/>
          <w:b/>
          <w:i/>
          <w:sz w:val="24"/>
          <w:szCs w:val="24"/>
          <w:lang w:val="ro-RO" w:eastAsia="ro-RO"/>
        </w:rPr>
        <w:tab/>
      </w:r>
      <w:r>
        <w:rPr>
          <w:rFonts w:ascii="Times New Roman" w:hAnsi="Times New Roman"/>
          <w:b/>
          <w:i/>
          <w:sz w:val="24"/>
          <w:szCs w:val="24"/>
          <w:lang w:val="ro-RO" w:eastAsia="ro-RO"/>
        </w:rPr>
        <w:tab/>
      </w:r>
      <w:r>
        <w:rPr>
          <w:rFonts w:ascii="Times New Roman" w:hAnsi="Times New Roman"/>
          <w:b/>
          <w:i/>
          <w:sz w:val="24"/>
          <w:szCs w:val="24"/>
          <w:lang w:val="ro-RO" w:eastAsia="ro-RO"/>
        </w:rPr>
        <w:tab/>
        <w:t>SLOBOZIA, str. MATEI BASARAB, nr. 175, cod 920092</w:t>
      </w:r>
    </w:p>
    <w:p w:rsidR="00837542" w:rsidRDefault="00837542" w:rsidP="00837542">
      <w:pPr>
        <w:spacing w:after="0" w:line="240" w:lineRule="auto"/>
        <w:rPr>
          <w:rFonts w:ascii="Times New Roman" w:hAnsi="Times New Roman"/>
          <w:b/>
          <w:i/>
          <w:sz w:val="24"/>
          <w:szCs w:val="24"/>
          <w:lang w:val="ro-RO" w:eastAsia="ro-RO"/>
        </w:rPr>
      </w:pPr>
      <w:r>
        <w:rPr>
          <w:rFonts w:ascii="Times New Roman" w:hAnsi="Times New Roman"/>
          <w:b/>
          <w:i/>
          <w:sz w:val="24"/>
          <w:szCs w:val="24"/>
          <w:lang w:val="ro-RO" w:eastAsia="ro-RO"/>
        </w:rPr>
        <w:tab/>
      </w:r>
      <w:r>
        <w:rPr>
          <w:rFonts w:ascii="Times New Roman" w:hAnsi="Times New Roman"/>
          <w:b/>
          <w:i/>
          <w:sz w:val="24"/>
          <w:szCs w:val="24"/>
          <w:lang w:val="ro-RO" w:eastAsia="ro-RO"/>
        </w:rPr>
        <w:tab/>
      </w:r>
      <w:r>
        <w:rPr>
          <w:rFonts w:ascii="Times New Roman" w:hAnsi="Times New Roman"/>
          <w:b/>
          <w:i/>
          <w:sz w:val="24"/>
          <w:szCs w:val="24"/>
          <w:lang w:val="ro-RO" w:eastAsia="ro-RO"/>
        </w:rPr>
        <w:tab/>
      </w:r>
      <w:r>
        <w:rPr>
          <w:rFonts w:ascii="Times New Roman" w:hAnsi="Times New Roman"/>
          <w:b/>
          <w:i/>
          <w:sz w:val="24"/>
          <w:szCs w:val="24"/>
          <w:lang w:val="ro-RO" w:eastAsia="ro-RO"/>
        </w:rPr>
        <w:tab/>
        <w:t xml:space="preserve">           Telefon: 0243/ 231665;  FAX : 0243/232750</w:t>
      </w:r>
    </w:p>
    <w:p w:rsidR="00126188" w:rsidRDefault="00126188" w:rsidP="00837542">
      <w:pPr>
        <w:autoSpaceDE w:val="0"/>
        <w:autoSpaceDN w:val="0"/>
        <w:adjustRightInd w:val="0"/>
        <w:spacing w:after="0" w:line="240" w:lineRule="auto"/>
        <w:rPr>
          <w:rFonts w:ascii="TimesNewRoman" w:eastAsia="TimesNewRoman" w:cs="TimesNewRoman"/>
          <w:b/>
          <w:sz w:val="24"/>
          <w:szCs w:val="24"/>
        </w:rPr>
      </w:pPr>
    </w:p>
    <w:p w:rsidR="00126188" w:rsidRDefault="00126188" w:rsidP="00837542">
      <w:pPr>
        <w:autoSpaceDE w:val="0"/>
        <w:autoSpaceDN w:val="0"/>
        <w:adjustRightInd w:val="0"/>
        <w:spacing w:after="0" w:line="240" w:lineRule="auto"/>
        <w:rPr>
          <w:rFonts w:ascii="TimesNewRoman" w:eastAsia="TimesNewRoman" w:cs="TimesNewRoman"/>
          <w:b/>
          <w:sz w:val="24"/>
          <w:szCs w:val="24"/>
        </w:rPr>
      </w:pPr>
      <w:r>
        <w:rPr>
          <w:rFonts w:ascii="TimesNewRoman" w:eastAsia="TimesNewRoman" w:cs="TimesNewRoman"/>
          <w:b/>
          <w:sz w:val="24"/>
          <w:szCs w:val="24"/>
        </w:rPr>
        <w:t>___________________________________________________________________________</w:t>
      </w:r>
    </w:p>
    <w:p w:rsidR="00837542" w:rsidRDefault="00837542" w:rsidP="00837542">
      <w:pPr>
        <w:autoSpaceDE w:val="0"/>
        <w:autoSpaceDN w:val="0"/>
        <w:adjustRightInd w:val="0"/>
        <w:spacing w:after="0" w:line="240" w:lineRule="auto"/>
        <w:rPr>
          <w:rFonts w:ascii="Times New Roman" w:hAnsi="Times New Roman"/>
          <w:b/>
          <w:sz w:val="28"/>
          <w:szCs w:val="28"/>
          <w:lang w:val="ro-RO"/>
        </w:rPr>
      </w:pPr>
    </w:p>
    <w:p w:rsidR="00837542" w:rsidRDefault="00837542" w:rsidP="00837542">
      <w:pPr>
        <w:autoSpaceDE w:val="0"/>
        <w:autoSpaceDN w:val="0"/>
        <w:adjustRightInd w:val="0"/>
        <w:spacing w:after="0" w:line="240" w:lineRule="auto"/>
        <w:ind w:left="360" w:firstLine="348"/>
        <w:jc w:val="center"/>
        <w:rPr>
          <w:rFonts w:ascii="Times New Roman" w:hAnsi="Times New Roman"/>
          <w:b/>
          <w:sz w:val="36"/>
          <w:szCs w:val="36"/>
          <w:lang w:val="ro-RO"/>
        </w:rPr>
      </w:pPr>
    </w:p>
    <w:p w:rsidR="00837542" w:rsidRDefault="00837542" w:rsidP="00837542">
      <w:pPr>
        <w:autoSpaceDE w:val="0"/>
        <w:autoSpaceDN w:val="0"/>
        <w:adjustRightInd w:val="0"/>
        <w:spacing w:after="0" w:line="240" w:lineRule="auto"/>
        <w:ind w:left="360" w:firstLine="348"/>
        <w:jc w:val="center"/>
        <w:rPr>
          <w:rFonts w:ascii="Times New Roman" w:hAnsi="Times New Roman"/>
          <w:b/>
          <w:sz w:val="36"/>
          <w:szCs w:val="36"/>
          <w:lang w:val="ro-RO"/>
        </w:rPr>
      </w:pPr>
      <w:r>
        <w:rPr>
          <w:rFonts w:ascii="Times New Roman" w:hAnsi="Times New Roman"/>
          <w:b/>
          <w:sz w:val="36"/>
          <w:szCs w:val="36"/>
          <w:lang w:val="ro-RO"/>
        </w:rPr>
        <w:t>RAPORT DE ACTIVITATE</w:t>
      </w:r>
    </w:p>
    <w:p w:rsidR="00837542" w:rsidRDefault="00837542" w:rsidP="00837542">
      <w:pPr>
        <w:autoSpaceDE w:val="0"/>
        <w:autoSpaceDN w:val="0"/>
        <w:adjustRightInd w:val="0"/>
        <w:spacing w:after="0" w:line="240" w:lineRule="auto"/>
        <w:ind w:left="360" w:firstLine="348"/>
        <w:jc w:val="center"/>
        <w:rPr>
          <w:rFonts w:ascii="Times New Roman" w:hAnsi="Times New Roman"/>
          <w:b/>
          <w:sz w:val="36"/>
          <w:szCs w:val="36"/>
          <w:lang w:val="ro-RO"/>
        </w:rPr>
      </w:pPr>
      <w:r>
        <w:rPr>
          <w:rFonts w:ascii="Times New Roman" w:hAnsi="Times New Roman"/>
          <w:b/>
          <w:sz w:val="36"/>
          <w:szCs w:val="36"/>
          <w:lang w:val="ro-RO"/>
        </w:rPr>
        <w:t xml:space="preserve"> AL CASEI DE ASIGURĂRI DE SĂNĂTATE IALOMIȚA</w:t>
      </w:r>
    </w:p>
    <w:p w:rsidR="00837542" w:rsidRDefault="00837542" w:rsidP="00837542">
      <w:pPr>
        <w:autoSpaceDE w:val="0"/>
        <w:autoSpaceDN w:val="0"/>
        <w:adjustRightInd w:val="0"/>
        <w:spacing w:after="0" w:line="240" w:lineRule="auto"/>
        <w:ind w:left="360" w:firstLine="348"/>
        <w:jc w:val="center"/>
        <w:rPr>
          <w:rFonts w:ascii="Times New Roman" w:hAnsi="Times New Roman"/>
          <w:b/>
          <w:sz w:val="36"/>
          <w:szCs w:val="36"/>
          <w:lang w:val="ro-RO"/>
        </w:rPr>
      </w:pPr>
      <w:r>
        <w:rPr>
          <w:rFonts w:ascii="Times New Roman" w:hAnsi="Times New Roman"/>
          <w:b/>
          <w:sz w:val="36"/>
          <w:szCs w:val="36"/>
          <w:lang w:val="ro-RO"/>
        </w:rPr>
        <w:t>PENTRU ANUL 2015</w:t>
      </w:r>
    </w:p>
    <w:p w:rsidR="00837542" w:rsidRDefault="00837542" w:rsidP="00837542">
      <w:pPr>
        <w:autoSpaceDE w:val="0"/>
        <w:autoSpaceDN w:val="0"/>
        <w:adjustRightInd w:val="0"/>
        <w:spacing w:after="0" w:line="240" w:lineRule="auto"/>
        <w:ind w:left="360" w:firstLine="348"/>
        <w:jc w:val="both"/>
        <w:rPr>
          <w:rFonts w:ascii="Times New Roman" w:hAnsi="Times New Roman"/>
          <w:b/>
          <w:sz w:val="28"/>
          <w:szCs w:val="28"/>
          <w:lang w:val="ro-RO"/>
        </w:rPr>
      </w:pPr>
    </w:p>
    <w:p w:rsidR="00837542" w:rsidRDefault="00837542" w:rsidP="00837542">
      <w:pPr>
        <w:pStyle w:val="ListParagraph"/>
        <w:autoSpaceDE w:val="0"/>
        <w:autoSpaceDN w:val="0"/>
        <w:adjustRightInd w:val="0"/>
        <w:spacing w:after="0" w:line="240" w:lineRule="auto"/>
        <w:ind w:left="284"/>
        <w:jc w:val="both"/>
        <w:rPr>
          <w:rFonts w:ascii="Times New Roman" w:hAnsi="Times New Roman"/>
          <w:b/>
          <w:sz w:val="28"/>
          <w:szCs w:val="28"/>
        </w:rPr>
      </w:pPr>
    </w:p>
    <w:p w:rsidR="00837542" w:rsidRDefault="00837542" w:rsidP="00837542">
      <w:pPr>
        <w:pStyle w:val="ListParagraph"/>
        <w:autoSpaceDE w:val="0"/>
        <w:autoSpaceDN w:val="0"/>
        <w:adjustRightInd w:val="0"/>
        <w:spacing w:after="0" w:line="240" w:lineRule="auto"/>
        <w:ind w:left="284"/>
        <w:jc w:val="center"/>
        <w:rPr>
          <w:rFonts w:ascii="Times New Roman" w:hAnsi="Times New Roman"/>
          <w:b/>
          <w:sz w:val="28"/>
          <w:szCs w:val="28"/>
        </w:rPr>
      </w:pPr>
    </w:p>
    <w:p w:rsidR="00837542" w:rsidRDefault="00837542" w:rsidP="00837542">
      <w:pPr>
        <w:pStyle w:val="ListParagraph"/>
        <w:autoSpaceDE w:val="0"/>
        <w:autoSpaceDN w:val="0"/>
        <w:adjustRightInd w:val="0"/>
        <w:spacing w:after="0" w:line="240" w:lineRule="auto"/>
        <w:ind w:left="284"/>
        <w:jc w:val="center"/>
        <w:rPr>
          <w:rFonts w:ascii="Times New Roman" w:hAnsi="Times New Roman"/>
          <w:b/>
          <w:sz w:val="28"/>
          <w:szCs w:val="28"/>
        </w:rPr>
      </w:pPr>
      <w:r>
        <w:rPr>
          <w:rFonts w:ascii="Times New Roman" w:hAnsi="Times New Roman"/>
          <w:b/>
          <w:sz w:val="28"/>
          <w:szCs w:val="28"/>
        </w:rPr>
        <w:t>PREZENTARE GENERALĂ</w:t>
      </w:r>
    </w:p>
    <w:p w:rsidR="00837542" w:rsidRDefault="00837542" w:rsidP="00837542">
      <w:pPr>
        <w:pStyle w:val="ListParagraph"/>
        <w:autoSpaceDE w:val="0"/>
        <w:autoSpaceDN w:val="0"/>
        <w:adjustRightInd w:val="0"/>
        <w:spacing w:after="0" w:line="240" w:lineRule="auto"/>
        <w:ind w:left="284"/>
        <w:jc w:val="center"/>
        <w:rPr>
          <w:rFonts w:ascii="Times New Roman" w:hAnsi="Times New Roman"/>
          <w:b/>
          <w:sz w:val="28"/>
          <w:szCs w:val="28"/>
        </w:rPr>
      </w:pPr>
    </w:p>
    <w:p w:rsidR="00837542" w:rsidRDefault="00837542" w:rsidP="0083754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Sistemul de asigurări sociale de sănătate reprezintă principalul sistem de finanțare a ocrotirii și promovării sănătății populației care oferă un pachet de servicii de bază  </w:t>
      </w:r>
      <w:r w:rsidR="00B57A27">
        <w:rPr>
          <w:rFonts w:ascii="Times New Roman" w:hAnsi="Times New Roman"/>
          <w:sz w:val="28"/>
          <w:szCs w:val="28"/>
        </w:rPr>
        <w:t>pentru persoanelor asigurate</w:t>
      </w:r>
      <w:r w:rsidR="00B57A27">
        <w:rPr>
          <w:rFonts w:ascii="Times New Roman" w:hAnsi="Times New Roman"/>
          <w:sz w:val="28"/>
          <w:szCs w:val="28"/>
          <w:lang w:val="ro-RO"/>
        </w:rPr>
        <w:t xml:space="preserve"> și care</w:t>
      </w:r>
      <w:r w:rsidR="00B57A27">
        <w:rPr>
          <w:rFonts w:ascii="Times New Roman" w:hAnsi="Times New Roman"/>
          <w:sz w:val="28"/>
          <w:szCs w:val="28"/>
        </w:rPr>
        <w:t xml:space="preserve"> </w:t>
      </w:r>
      <w:r>
        <w:rPr>
          <w:rFonts w:ascii="Times New Roman" w:hAnsi="Times New Roman"/>
          <w:sz w:val="28"/>
          <w:szCs w:val="28"/>
        </w:rPr>
        <w:t xml:space="preserve">cuprinde servicii medicale, servicii de îngrijire a sănătății, medicamente, materiale sanitare și dispozitive medicale și alte servicii la care au dreptul asigurații, precum și un pachet minimal de servicii care se acordă persoanelor care nu fac dovada calității de asigurat și </w:t>
      </w:r>
      <w:r w:rsidR="008B06C3">
        <w:rPr>
          <w:rFonts w:ascii="Times New Roman" w:hAnsi="Times New Roman"/>
          <w:sz w:val="28"/>
          <w:szCs w:val="28"/>
        </w:rPr>
        <w:t xml:space="preserve">care </w:t>
      </w:r>
      <w:r>
        <w:rPr>
          <w:rFonts w:ascii="Times New Roman" w:hAnsi="Times New Roman"/>
          <w:sz w:val="28"/>
          <w:szCs w:val="28"/>
        </w:rPr>
        <w:t>cuprinde servicii de îngrijire a sănătății, medicamente și materiale sanitare numai în cazul urgențelor medico-chirurgicale și a bolilor cu potențial endemoepidemic, monitorizarea evoluției sarcinii și a lăuzei, servicii de planificare familială și servicii de prevenție.</w:t>
      </w:r>
    </w:p>
    <w:p w:rsidR="00837542" w:rsidRDefault="00837542" w:rsidP="0083754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Casa de Asigurări de Sănătate Ialomița (CAS IL) este instituţie publică, de interes local, cu personalitate juridică, fără scop lucrativ, organizată în baza Legii 95/2006 privind reforma în domeniul sănătății și a Statutului propriu, având rolul de a aplica politica şi strategia generală a Casei Naţionale de Asigurări de Sănătate (CNAS) în cadrul sistemului de asigurări sociale de sănătate în </w:t>
      </w:r>
      <w:proofErr w:type="gramStart"/>
      <w:r>
        <w:rPr>
          <w:rFonts w:ascii="Times New Roman" w:hAnsi="Times New Roman"/>
          <w:sz w:val="28"/>
          <w:szCs w:val="28"/>
        </w:rPr>
        <w:t>raza  de</w:t>
      </w:r>
      <w:proofErr w:type="gramEnd"/>
      <w:r>
        <w:rPr>
          <w:rFonts w:ascii="Times New Roman" w:hAnsi="Times New Roman"/>
          <w:sz w:val="28"/>
          <w:szCs w:val="28"/>
        </w:rPr>
        <w:t xml:space="preserve"> competenţă. </w:t>
      </w:r>
    </w:p>
    <w:p w:rsidR="00837542" w:rsidRDefault="00837542" w:rsidP="0083754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Structura organizatorică prevăzută (direcţii, servicii, birouri, compartimente) a fost elaborată potrivit organigramei aprobate prin ordin al Preşedintelui CNAS. </w:t>
      </w:r>
    </w:p>
    <w:p w:rsidR="00837542" w:rsidRDefault="00837542" w:rsidP="00837542">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ab/>
        <w:t xml:space="preserve">În anul 2015 activitatea </w:t>
      </w:r>
      <w:r w:rsidR="00B57A27">
        <w:rPr>
          <w:rFonts w:ascii="Times New Roman" w:hAnsi="Times New Roman"/>
          <w:sz w:val="28"/>
          <w:szCs w:val="28"/>
        </w:rPr>
        <w:t xml:space="preserve">instituției </w:t>
      </w:r>
      <w:r>
        <w:rPr>
          <w:rFonts w:ascii="Times New Roman" w:hAnsi="Times New Roman"/>
          <w:sz w:val="28"/>
          <w:szCs w:val="28"/>
        </w:rPr>
        <w:t xml:space="preserve">s-a desfășurat cu </w:t>
      </w:r>
      <w:proofErr w:type="gramStart"/>
      <w:r>
        <w:rPr>
          <w:rFonts w:ascii="Times New Roman" w:hAnsi="Times New Roman"/>
          <w:sz w:val="28"/>
          <w:szCs w:val="28"/>
        </w:rPr>
        <w:t>un</w:t>
      </w:r>
      <w:proofErr w:type="gramEnd"/>
      <w:r>
        <w:rPr>
          <w:rFonts w:ascii="Times New Roman" w:hAnsi="Times New Roman"/>
          <w:sz w:val="28"/>
          <w:szCs w:val="28"/>
        </w:rPr>
        <w:t xml:space="preserve"> număr de 40 posturi ocupate. </w:t>
      </w:r>
    </w:p>
    <w:p w:rsidR="00837542" w:rsidRDefault="00837542" w:rsidP="00837542">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Obiectul principal de activitate al CAS IL a fost și </w:t>
      </w:r>
      <w:proofErr w:type="gramStart"/>
      <w:r>
        <w:rPr>
          <w:rFonts w:ascii="Times New Roman" w:hAnsi="Times New Roman"/>
          <w:sz w:val="28"/>
          <w:szCs w:val="28"/>
        </w:rPr>
        <w:t>este</w:t>
      </w:r>
      <w:proofErr w:type="gramEnd"/>
      <w:r>
        <w:rPr>
          <w:rFonts w:ascii="Times New Roman" w:hAnsi="Times New Roman"/>
          <w:sz w:val="28"/>
          <w:szCs w:val="28"/>
        </w:rPr>
        <w:t xml:space="preserve"> în continuare gestionarea bugetului propriu, respectând politica şi strategia generală a CNAS, asigurând funcționarea </w:t>
      </w:r>
      <w:r>
        <w:rPr>
          <w:rFonts w:ascii="Times New Roman" w:hAnsi="Times New Roman"/>
          <w:color w:val="000000"/>
          <w:sz w:val="28"/>
          <w:szCs w:val="28"/>
        </w:rPr>
        <w:t>sistemului de asigurări sociale de sănătate la nivel local</w:t>
      </w:r>
      <w:r>
        <w:rPr>
          <w:rFonts w:ascii="Times New Roman" w:hAnsi="Times New Roman"/>
          <w:sz w:val="28"/>
          <w:szCs w:val="28"/>
        </w:rPr>
        <w:t>.</w:t>
      </w:r>
    </w:p>
    <w:p w:rsidR="00837542" w:rsidRDefault="00837542" w:rsidP="00837542">
      <w:pPr>
        <w:pStyle w:val="ListParagraph"/>
        <w:tabs>
          <w:tab w:val="left" w:pos="851"/>
        </w:tabs>
        <w:autoSpaceDE w:val="0"/>
        <w:autoSpaceDN w:val="0"/>
        <w:adjustRightInd w:val="0"/>
        <w:spacing w:after="0" w:line="240" w:lineRule="auto"/>
        <w:ind w:left="0" w:firstLine="720"/>
        <w:jc w:val="both"/>
        <w:rPr>
          <w:rFonts w:ascii="Times New Roman" w:eastAsia="SymbolMT" w:hAnsi="Times New Roman"/>
          <w:sz w:val="28"/>
          <w:szCs w:val="28"/>
        </w:rPr>
      </w:pPr>
      <w:r>
        <w:rPr>
          <w:rFonts w:ascii="Times New Roman" w:eastAsia="SymbolMT" w:hAnsi="Times New Roman"/>
          <w:sz w:val="28"/>
          <w:szCs w:val="28"/>
        </w:rPr>
        <w:t xml:space="preserve">În îndeplinirea atribuţiilor </w:t>
      </w:r>
      <w:proofErr w:type="gramStart"/>
      <w:r>
        <w:rPr>
          <w:rFonts w:ascii="Times New Roman" w:eastAsia="SymbolMT" w:hAnsi="Times New Roman"/>
          <w:sz w:val="28"/>
          <w:szCs w:val="28"/>
        </w:rPr>
        <w:t>ce</w:t>
      </w:r>
      <w:proofErr w:type="gramEnd"/>
      <w:r>
        <w:rPr>
          <w:rFonts w:ascii="Times New Roman" w:eastAsia="SymbolMT" w:hAnsi="Times New Roman"/>
          <w:sz w:val="28"/>
          <w:szCs w:val="28"/>
        </w:rPr>
        <w:t xml:space="preserve"> le revin, preşedintele-director general şi directorii executivi organizează, coordonează, controlează şi evaluează activitatea în condiţii de eficienţă şi rigurozitate.</w:t>
      </w:r>
    </w:p>
    <w:p w:rsidR="00837542" w:rsidRDefault="00837542" w:rsidP="00837542">
      <w:pPr>
        <w:pStyle w:val="ListParagraph"/>
        <w:tabs>
          <w:tab w:val="left" w:pos="851"/>
        </w:tabs>
        <w:autoSpaceDE w:val="0"/>
        <w:autoSpaceDN w:val="0"/>
        <w:adjustRightInd w:val="0"/>
        <w:spacing w:after="0" w:line="240" w:lineRule="auto"/>
        <w:ind w:left="0" w:firstLine="720"/>
        <w:jc w:val="both"/>
        <w:rPr>
          <w:rFonts w:ascii="Times New Roman" w:hAnsi="Times New Roman"/>
          <w:sz w:val="28"/>
          <w:szCs w:val="28"/>
          <w:lang w:val="ro-RO" w:eastAsia="ro-RO"/>
        </w:rPr>
      </w:pPr>
      <w:r>
        <w:rPr>
          <w:rFonts w:ascii="Times New Roman" w:eastAsia="SymbolMT" w:hAnsi="Times New Roman"/>
          <w:sz w:val="28"/>
          <w:szCs w:val="28"/>
        </w:rPr>
        <w:lastRenderedPageBreak/>
        <w:t xml:space="preserve">Preocuparea permanentă a CAS IL </w:t>
      </w:r>
      <w:proofErr w:type="gramStart"/>
      <w:r>
        <w:rPr>
          <w:rFonts w:ascii="Times New Roman" w:eastAsia="SymbolMT" w:hAnsi="Times New Roman"/>
          <w:sz w:val="28"/>
          <w:szCs w:val="28"/>
        </w:rPr>
        <w:t>este</w:t>
      </w:r>
      <w:proofErr w:type="gramEnd"/>
      <w:r>
        <w:rPr>
          <w:rFonts w:ascii="Times New Roman" w:eastAsia="SymbolMT" w:hAnsi="Times New Roman"/>
          <w:sz w:val="28"/>
          <w:szCs w:val="28"/>
        </w:rPr>
        <w:t xml:space="preserve"> asigurarea tuturor necesităţilor asiguraţilor în ceea ce priveşte accesul la servicii medicale,</w:t>
      </w:r>
      <w:r>
        <w:rPr>
          <w:rFonts w:ascii="Times New Roman" w:hAnsi="Times New Roman"/>
          <w:sz w:val="28"/>
          <w:szCs w:val="28"/>
          <w:lang w:val="ro-RO" w:eastAsia="ro-RO"/>
        </w:rPr>
        <w:t xml:space="preserve"> medicamente şi dispozitive medicale, urmărind în principal atragerea de fonduri suplimentare, utilizarea cu maximă eficienţă a fondurilor existente, echilibrarea repartizării pe zone a fondurilor pentru fiecare tip de asistenţă medicală, rezolvarea punctuală a solicitărilor adresate direct casei</w:t>
      </w:r>
      <w:r w:rsidR="00B57A27">
        <w:rPr>
          <w:rFonts w:ascii="Times New Roman" w:hAnsi="Times New Roman"/>
          <w:sz w:val="28"/>
          <w:szCs w:val="28"/>
          <w:lang w:val="ro-RO" w:eastAsia="ro-RO"/>
        </w:rPr>
        <w:t xml:space="preserve"> de asigurări de sănătate</w:t>
      </w:r>
      <w:r>
        <w:rPr>
          <w:rFonts w:ascii="Times New Roman" w:hAnsi="Times New Roman"/>
          <w:sz w:val="28"/>
          <w:szCs w:val="28"/>
          <w:lang w:val="ro-RO" w:eastAsia="ro-RO"/>
        </w:rPr>
        <w:t>.</w:t>
      </w:r>
    </w:p>
    <w:p w:rsidR="00837542" w:rsidRDefault="00837542" w:rsidP="00837542">
      <w:pPr>
        <w:pStyle w:val="ListParagraph"/>
        <w:tabs>
          <w:tab w:val="left" w:pos="851"/>
        </w:tabs>
        <w:autoSpaceDE w:val="0"/>
        <w:autoSpaceDN w:val="0"/>
        <w:adjustRightInd w:val="0"/>
        <w:spacing w:after="0" w:line="240" w:lineRule="auto"/>
        <w:ind w:left="0" w:firstLine="720"/>
        <w:jc w:val="both"/>
        <w:rPr>
          <w:rFonts w:ascii="Times New Roman" w:hAnsi="Times New Roman"/>
          <w:sz w:val="28"/>
          <w:szCs w:val="28"/>
          <w:lang w:val="ro-RO" w:eastAsia="ro-RO"/>
        </w:rPr>
      </w:pPr>
      <w:r>
        <w:rPr>
          <w:rFonts w:ascii="Times New Roman" w:hAnsi="Times New Roman"/>
          <w:sz w:val="28"/>
          <w:szCs w:val="28"/>
          <w:lang w:val="ro-RO" w:eastAsia="ro-RO"/>
        </w:rPr>
        <w:t xml:space="preserve">Misiunea CAS IL este aceea de a utiliza cât mai eficient resursele financiare în folosul asiguraților, cu scopul de a realiza un sistem de asigurări de sănătate performant, transparent, modern și eficient,  de a garanta un pachet de servicii de calitate pentru populația asigurată și implicit îmbunătățirea stării de sănătate a populației. </w:t>
      </w:r>
    </w:p>
    <w:p w:rsidR="00837542" w:rsidRDefault="00837542" w:rsidP="00837542">
      <w:pPr>
        <w:pStyle w:val="ListParagraph"/>
        <w:tabs>
          <w:tab w:val="left" w:pos="851"/>
        </w:tabs>
        <w:autoSpaceDE w:val="0"/>
        <w:autoSpaceDN w:val="0"/>
        <w:adjustRightInd w:val="0"/>
        <w:spacing w:after="0" w:line="240" w:lineRule="auto"/>
        <w:ind w:left="0" w:firstLine="720"/>
        <w:jc w:val="both"/>
        <w:rPr>
          <w:rFonts w:ascii="Times New Roman" w:hAnsi="Times New Roman"/>
          <w:sz w:val="28"/>
          <w:szCs w:val="28"/>
          <w:lang w:val="ro-RO" w:eastAsia="ro-RO"/>
        </w:rPr>
      </w:pPr>
      <w:r>
        <w:rPr>
          <w:rFonts w:ascii="Times New Roman" w:hAnsi="Times New Roman"/>
          <w:sz w:val="28"/>
          <w:szCs w:val="28"/>
          <w:lang w:val="ro-RO" w:eastAsia="ro-RO"/>
        </w:rPr>
        <w:t xml:space="preserve">Relațiile dintre furnizorii de servicii medicale și CAS IL se desfășoară în baza Contractului-cadru care prevede criteriile cantitative și calitative de desfășurare a activităților medicale, în funcție de care se realizează plata acestora pentru  serviciile furnizate. </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 xml:space="preserve">Relațiile </w:t>
      </w:r>
      <w:proofErr w:type="gramStart"/>
      <w:r>
        <w:rPr>
          <w:rFonts w:ascii="Times New Roman" w:eastAsia="TimesNewRoman" w:hAnsi="Times New Roman"/>
          <w:sz w:val="28"/>
          <w:szCs w:val="28"/>
        </w:rPr>
        <w:t>ce</w:t>
      </w:r>
      <w:proofErr w:type="gramEnd"/>
      <w:r>
        <w:rPr>
          <w:rFonts w:ascii="Times New Roman" w:eastAsia="TimesNewRoman" w:hAnsi="Times New Roman"/>
          <w:sz w:val="28"/>
          <w:szCs w:val="28"/>
        </w:rPr>
        <w:t xml:space="preserve"> se stabilesc între asigurați și CAS IL au la baza următoarele principii:</w:t>
      </w:r>
    </w:p>
    <w:p w:rsidR="00837542" w:rsidRDefault="00837542" w:rsidP="00837542">
      <w:pPr>
        <w:pStyle w:val="ListParagraph"/>
        <w:numPr>
          <w:ilvl w:val="0"/>
          <w:numId w:val="2"/>
        </w:num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alegerea liberă de către asigurați a casei de asigurări;</w:t>
      </w:r>
    </w:p>
    <w:p w:rsidR="00837542" w:rsidRDefault="00837542" w:rsidP="00837542">
      <w:pPr>
        <w:pStyle w:val="ListParagraph"/>
        <w:numPr>
          <w:ilvl w:val="0"/>
          <w:numId w:val="2"/>
        </w:num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solidaritatea și subsidiaritatea în constituirea și utilizarea fondurilor;</w:t>
      </w:r>
    </w:p>
    <w:p w:rsidR="00837542" w:rsidRDefault="00837542" w:rsidP="00837542">
      <w:pPr>
        <w:pStyle w:val="ListParagraph"/>
        <w:numPr>
          <w:ilvl w:val="0"/>
          <w:numId w:val="2"/>
        </w:num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participarea obligatorie la plata contribuției pentru formarea FNUASS;</w:t>
      </w:r>
    </w:p>
    <w:p w:rsidR="00837542" w:rsidRDefault="00837542" w:rsidP="00837542">
      <w:pPr>
        <w:pStyle w:val="ListParagraph"/>
        <w:numPr>
          <w:ilvl w:val="0"/>
          <w:numId w:val="2"/>
        </w:numPr>
        <w:autoSpaceDE w:val="0"/>
        <w:autoSpaceDN w:val="0"/>
        <w:adjustRightInd w:val="0"/>
        <w:spacing w:after="0" w:line="240" w:lineRule="auto"/>
        <w:ind w:left="0" w:firstLine="426"/>
        <w:jc w:val="both"/>
        <w:rPr>
          <w:rFonts w:ascii="Times New Roman" w:eastAsia="TimesNewRoman" w:hAnsi="Times New Roman"/>
          <w:sz w:val="28"/>
          <w:szCs w:val="28"/>
        </w:rPr>
      </w:pPr>
      <w:r>
        <w:rPr>
          <w:rFonts w:ascii="Times New Roman" w:eastAsia="TimesNewRoman" w:hAnsi="Times New Roman"/>
          <w:sz w:val="28"/>
          <w:szCs w:val="28"/>
        </w:rPr>
        <w:t>acordarea unui pachet de servicii medicale de bază, în mod echitabil și nediscriminatoriu, în conditiile legii;</w:t>
      </w:r>
    </w:p>
    <w:p w:rsidR="00837542" w:rsidRDefault="00837542" w:rsidP="00837542">
      <w:pPr>
        <w:pStyle w:val="ListParagraph"/>
        <w:numPr>
          <w:ilvl w:val="0"/>
          <w:numId w:val="2"/>
        </w:num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transparența activității sistemului de asigurări sociale de sănătate la nivel local;</w:t>
      </w:r>
    </w:p>
    <w:p w:rsidR="00837542" w:rsidRDefault="00837542" w:rsidP="00837542">
      <w:pPr>
        <w:pStyle w:val="ListParagraph"/>
        <w:numPr>
          <w:ilvl w:val="0"/>
          <w:numId w:val="2"/>
        </w:num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confidențialitatea datelor, în ceea ce priveste diagnosticul și tratamentul;</w:t>
      </w:r>
    </w:p>
    <w:p w:rsidR="00837542" w:rsidRDefault="00837542" w:rsidP="00837542">
      <w:pPr>
        <w:pStyle w:val="ListParagraph"/>
        <w:numPr>
          <w:ilvl w:val="0"/>
          <w:numId w:val="2"/>
        </w:num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drepturile și obligatiile asiguraților sunt stabilite prin lege;</w:t>
      </w:r>
    </w:p>
    <w:p w:rsidR="00837542" w:rsidRDefault="00837542" w:rsidP="00837542">
      <w:pPr>
        <w:pStyle w:val="ListParagraph"/>
        <w:numPr>
          <w:ilvl w:val="0"/>
          <w:numId w:val="2"/>
        </w:numPr>
        <w:autoSpaceDE w:val="0"/>
        <w:autoSpaceDN w:val="0"/>
        <w:adjustRightInd w:val="0"/>
        <w:spacing w:after="0" w:line="240" w:lineRule="auto"/>
        <w:ind w:left="0" w:firstLine="360"/>
        <w:jc w:val="both"/>
        <w:rPr>
          <w:rFonts w:ascii="Times New Roman" w:eastAsia="TimesNewRoman" w:hAnsi="Times New Roman"/>
          <w:sz w:val="28"/>
          <w:szCs w:val="28"/>
        </w:rPr>
      </w:pPr>
      <w:proofErr w:type="gramStart"/>
      <w:r>
        <w:rPr>
          <w:rFonts w:ascii="Times New Roman" w:eastAsia="TimesNewRoman" w:hAnsi="Times New Roman"/>
          <w:sz w:val="28"/>
          <w:szCs w:val="28"/>
        </w:rPr>
        <w:t>fiecare</w:t>
      </w:r>
      <w:proofErr w:type="gramEnd"/>
      <w:r>
        <w:rPr>
          <w:rFonts w:ascii="Times New Roman" w:eastAsia="TimesNewRoman" w:hAnsi="Times New Roman"/>
          <w:sz w:val="28"/>
          <w:szCs w:val="28"/>
        </w:rPr>
        <w:t xml:space="preserve"> asigurat are dreptul de a fi informat cel putin o data pe an, prin casa de asigurari de sanatate asupra serviciilor de care beneficieaza, a nivelului de contribuție personală și modalității de plata, precum și asupra drepturilor și obligațiilor sale.</w:t>
      </w:r>
    </w:p>
    <w:p w:rsidR="00837542" w:rsidRDefault="00837542" w:rsidP="00837542">
      <w:pPr>
        <w:pStyle w:val="ListParagraph"/>
        <w:autoSpaceDE w:val="0"/>
        <w:autoSpaceDN w:val="0"/>
        <w:adjustRightInd w:val="0"/>
        <w:spacing w:after="0" w:line="240" w:lineRule="auto"/>
        <w:ind w:left="0" w:firstLine="720"/>
        <w:jc w:val="both"/>
        <w:rPr>
          <w:rFonts w:ascii="Times New Roman" w:eastAsia="TimesNewRoman" w:hAnsi="Times New Roman"/>
          <w:sz w:val="28"/>
          <w:szCs w:val="28"/>
        </w:rPr>
      </w:pPr>
      <w:r>
        <w:rPr>
          <w:rFonts w:ascii="Times New Roman" w:eastAsia="TimesNewRoman" w:hAnsi="Times New Roman"/>
          <w:sz w:val="28"/>
          <w:szCs w:val="28"/>
        </w:rPr>
        <w:t>Pentru realizarea obiectivelor asumate prin Planul de management s-au avut în vedere în principal, următoarele aspecte:</w:t>
      </w:r>
    </w:p>
    <w:p w:rsidR="00837542" w:rsidRDefault="00837542" w:rsidP="00837542">
      <w:pPr>
        <w:pStyle w:val="ListParagraph"/>
        <w:numPr>
          <w:ilvl w:val="0"/>
          <w:numId w:val="2"/>
        </w:numPr>
        <w:autoSpaceDE w:val="0"/>
        <w:autoSpaceDN w:val="0"/>
        <w:adjustRightInd w:val="0"/>
        <w:spacing w:after="0" w:line="240" w:lineRule="auto"/>
        <w:ind w:left="0" w:firstLine="360"/>
        <w:jc w:val="both"/>
        <w:rPr>
          <w:rFonts w:ascii="Times New Roman" w:eastAsia="TimesNewRoman" w:hAnsi="Times New Roman"/>
          <w:sz w:val="28"/>
          <w:szCs w:val="28"/>
        </w:rPr>
      </w:pPr>
      <w:r>
        <w:rPr>
          <w:rFonts w:ascii="Times New Roman" w:eastAsia="TimesNewRoman" w:hAnsi="Times New Roman"/>
          <w:sz w:val="28"/>
          <w:szCs w:val="28"/>
        </w:rPr>
        <w:t>asigurarea, urmarirea si controlul sumelor aprobate pentru derularea programelor de sanatate din judetul Ialomița;</w:t>
      </w:r>
    </w:p>
    <w:p w:rsidR="00837542" w:rsidRDefault="00837542" w:rsidP="00837542">
      <w:pPr>
        <w:pStyle w:val="ListParagraph"/>
        <w:numPr>
          <w:ilvl w:val="0"/>
          <w:numId w:val="2"/>
        </w:numPr>
        <w:autoSpaceDE w:val="0"/>
        <w:autoSpaceDN w:val="0"/>
        <w:adjustRightInd w:val="0"/>
        <w:spacing w:after="0" w:line="240" w:lineRule="auto"/>
        <w:ind w:left="0" w:firstLine="360"/>
        <w:jc w:val="both"/>
        <w:rPr>
          <w:rFonts w:ascii="Times New Roman" w:eastAsia="TimesNewRoman" w:hAnsi="Times New Roman"/>
          <w:sz w:val="28"/>
          <w:szCs w:val="28"/>
        </w:rPr>
      </w:pPr>
      <w:r>
        <w:rPr>
          <w:rFonts w:ascii="Times New Roman" w:eastAsia="TimesNewRoman" w:hAnsi="Times New Roman"/>
          <w:sz w:val="28"/>
          <w:szCs w:val="28"/>
        </w:rPr>
        <w:t>negocierea si încheierea contractelor de furnizare de servicii medicale si medicamente, în conformitate cu Politica de contractare stabilita si avizata de Consiliul de administratie al CAS IL;</w:t>
      </w:r>
    </w:p>
    <w:p w:rsidR="00837542" w:rsidRDefault="00837542" w:rsidP="00837542">
      <w:pPr>
        <w:pStyle w:val="ListParagraph"/>
        <w:numPr>
          <w:ilvl w:val="0"/>
          <w:numId w:val="2"/>
        </w:numPr>
        <w:autoSpaceDE w:val="0"/>
        <w:autoSpaceDN w:val="0"/>
        <w:adjustRightInd w:val="0"/>
        <w:spacing w:after="0" w:line="240" w:lineRule="auto"/>
        <w:ind w:left="0" w:firstLine="426"/>
        <w:jc w:val="both"/>
        <w:rPr>
          <w:rFonts w:ascii="Times New Roman" w:eastAsia="TimesNewRoman" w:hAnsi="Times New Roman"/>
          <w:sz w:val="28"/>
          <w:szCs w:val="28"/>
        </w:rPr>
      </w:pPr>
      <w:r>
        <w:rPr>
          <w:rFonts w:ascii="Times New Roman" w:eastAsia="TimesNewRoman" w:hAnsi="Times New Roman"/>
          <w:sz w:val="28"/>
          <w:szCs w:val="28"/>
        </w:rPr>
        <w:t>implicarea activa a managementului în respectarea indicatorilor de calitate impusi la contractarea serviciilor medicale, ca o garantie în implinirea nevoilor asiguratilor;</w:t>
      </w:r>
    </w:p>
    <w:p w:rsidR="00837542" w:rsidRDefault="00837542" w:rsidP="00837542">
      <w:pPr>
        <w:pStyle w:val="ListParagraph"/>
        <w:numPr>
          <w:ilvl w:val="0"/>
          <w:numId w:val="2"/>
        </w:numPr>
        <w:autoSpaceDE w:val="0"/>
        <w:autoSpaceDN w:val="0"/>
        <w:adjustRightInd w:val="0"/>
        <w:spacing w:after="0" w:line="240" w:lineRule="auto"/>
        <w:ind w:left="0" w:firstLine="360"/>
        <w:jc w:val="both"/>
        <w:rPr>
          <w:rFonts w:ascii="Times New Roman" w:eastAsia="TimesNewRoman" w:hAnsi="Times New Roman"/>
          <w:sz w:val="28"/>
          <w:szCs w:val="28"/>
        </w:rPr>
      </w:pPr>
      <w:proofErr w:type="gramStart"/>
      <w:r>
        <w:rPr>
          <w:rFonts w:ascii="Times New Roman" w:eastAsia="TimesNewRoman" w:hAnsi="Times New Roman"/>
          <w:sz w:val="28"/>
          <w:szCs w:val="28"/>
        </w:rPr>
        <w:t>colaborarea</w:t>
      </w:r>
      <w:proofErr w:type="gramEnd"/>
      <w:r>
        <w:rPr>
          <w:rFonts w:ascii="Times New Roman" w:eastAsia="TimesNewRoman" w:hAnsi="Times New Roman"/>
          <w:sz w:val="28"/>
          <w:szCs w:val="28"/>
        </w:rPr>
        <w:t xml:space="preserve"> cu alte institutii implicate în sistem, cu privire la determinarea prompta, corecta si actualizata a cererii si a ofertei de servicii medicale si farmaceutice.</w:t>
      </w:r>
    </w:p>
    <w:p w:rsidR="00837542" w:rsidRDefault="00837542" w:rsidP="00837542">
      <w:pPr>
        <w:pStyle w:val="ListParagraph"/>
        <w:numPr>
          <w:ilvl w:val="0"/>
          <w:numId w:val="2"/>
        </w:numPr>
        <w:autoSpaceDE w:val="0"/>
        <w:autoSpaceDN w:val="0"/>
        <w:adjustRightInd w:val="0"/>
        <w:spacing w:after="0" w:line="240" w:lineRule="auto"/>
        <w:ind w:left="0" w:firstLine="360"/>
        <w:jc w:val="both"/>
        <w:rPr>
          <w:rFonts w:ascii="Times New Roman" w:eastAsia="TimesNewRoman" w:hAnsi="Times New Roman"/>
          <w:sz w:val="28"/>
          <w:szCs w:val="28"/>
        </w:rPr>
      </w:pPr>
      <w:r>
        <w:rPr>
          <w:rFonts w:ascii="Times New Roman" w:eastAsia="TimesNewRoman" w:hAnsi="Times New Roman"/>
          <w:sz w:val="28"/>
          <w:szCs w:val="28"/>
        </w:rPr>
        <w:t>monitorizarea activitatilor de gestiune, distributie a cardului national de asigurari sociale de sanatate si suport privind utilizarea acestuia, care revin CAS conform reglementarilor legale în vigoare;</w:t>
      </w:r>
    </w:p>
    <w:p w:rsidR="00837542" w:rsidRDefault="00837542" w:rsidP="00837542">
      <w:pPr>
        <w:pStyle w:val="ListParagraph"/>
        <w:numPr>
          <w:ilvl w:val="0"/>
          <w:numId w:val="2"/>
        </w:numPr>
        <w:autoSpaceDE w:val="0"/>
        <w:autoSpaceDN w:val="0"/>
        <w:adjustRightInd w:val="0"/>
        <w:spacing w:after="0" w:line="240" w:lineRule="auto"/>
        <w:ind w:left="0" w:firstLine="360"/>
        <w:jc w:val="both"/>
        <w:rPr>
          <w:rFonts w:ascii="Times New Roman" w:eastAsia="TimesNewRoman" w:hAnsi="Times New Roman"/>
          <w:sz w:val="28"/>
          <w:szCs w:val="28"/>
        </w:rPr>
      </w:pPr>
      <w:r>
        <w:rPr>
          <w:rFonts w:ascii="Times New Roman" w:eastAsia="TimesNewRoman" w:hAnsi="Times New Roman"/>
          <w:sz w:val="28"/>
          <w:szCs w:val="28"/>
        </w:rPr>
        <w:t>monitorizarea activitatilor legate de introducerea datelor in sistemul informatic, productia si distributia cardului european, conform legislatiei în vigoare;</w:t>
      </w:r>
    </w:p>
    <w:p w:rsidR="00837542" w:rsidRDefault="00837542" w:rsidP="00837542">
      <w:pPr>
        <w:pStyle w:val="ListParagraph"/>
        <w:numPr>
          <w:ilvl w:val="0"/>
          <w:numId w:val="2"/>
        </w:numPr>
        <w:autoSpaceDE w:val="0"/>
        <w:autoSpaceDN w:val="0"/>
        <w:adjustRightInd w:val="0"/>
        <w:spacing w:after="0" w:line="240" w:lineRule="auto"/>
        <w:ind w:left="0" w:firstLine="0"/>
        <w:jc w:val="both"/>
        <w:rPr>
          <w:rFonts w:ascii="Times New Roman" w:eastAsia="TimesNewRoman" w:hAnsi="Times New Roman"/>
          <w:sz w:val="28"/>
          <w:szCs w:val="28"/>
        </w:rPr>
      </w:pPr>
      <w:proofErr w:type="gramStart"/>
      <w:r>
        <w:rPr>
          <w:rFonts w:ascii="Times New Roman" w:eastAsia="TimesNewRoman" w:hAnsi="Times New Roman"/>
          <w:sz w:val="28"/>
          <w:szCs w:val="28"/>
        </w:rPr>
        <w:lastRenderedPageBreak/>
        <w:t>crearea</w:t>
      </w:r>
      <w:proofErr w:type="gramEnd"/>
      <w:r>
        <w:rPr>
          <w:rFonts w:ascii="Times New Roman" w:eastAsia="TimesNewRoman" w:hAnsi="Times New Roman"/>
          <w:sz w:val="28"/>
          <w:szCs w:val="28"/>
        </w:rPr>
        <w:t xml:space="preserve"> unei imagini pozitive a sistemului de asigurari sociale de sanatate la nivel local, stiuta fiind si atentia sporită pe care o acorda mass - media acestui segment.</w:t>
      </w:r>
    </w:p>
    <w:p w:rsidR="00837542" w:rsidRDefault="00837542" w:rsidP="00837542">
      <w:pPr>
        <w:pStyle w:val="ListParagraph"/>
        <w:numPr>
          <w:ilvl w:val="0"/>
          <w:numId w:val="2"/>
        </w:numPr>
        <w:autoSpaceDE w:val="0"/>
        <w:autoSpaceDN w:val="0"/>
        <w:adjustRightInd w:val="0"/>
        <w:spacing w:after="0" w:line="240" w:lineRule="auto"/>
        <w:ind w:left="0" w:firstLine="0"/>
        <w:jc w:val="both"/>
        <w:rPr>
          <w:rFonts w:ascii="Times New Roman" w:eastAsia="TimesNewRoman" w:hAnsi="Times New Roman"/>
          <w:sz w:val="28"/>
          <w:szCs w:val="28"/>
        </w:rPr>
      </w:pPr>
      <w:proofErr w:type="gramStart"/>
      <w:r>
        <w:rPr>
          <w:rFonts w:ascii="Times New Roman" w:eastAsia="TimesNewRoman" w:hAnsi="Times New Roman"/>
          <w:sz w:val="28"/>
          <w:szCs w:val="28"/>
        </w:rPr>
        <w:t>implementarea</w:t>
      </w:r>
      <w:proofErr w:type="gramEnd"/>
      <w:r>
        <w:rPr>
          <w:rFonts w:ascii="Times New Roman" w:eastAsia="TimesNewRoman" w:hAnsi="Times New Roman"/>
          <w:sz w:val="28"/>
          <w:szCs w:val="28"/>
        </w:rPr>
        <w:t xml:space="preserve"> unui sistem de functionare partenerial cu toti cei implicati in sistemul asigurarilor sociale de sanatate.</w:t>
      </w:r>
    </w:p>
    <w:p w:rsidR="00837542" w:rsidRDefault="00837542" w:rsidP="00837542">
      <w:pPr>
        <w:spacing w:after="0" w:line="240" w:lineRule="auto"/>
        <w:jc w:val="center"/>
        <w:rPr>
          <w:rFonts w:ascii="Times New Roman" w:eastAsia="TimesNewRoman" w:hAnsi="Times New Roman"/>
          <w:snapToGrid w:val="0"/>
          <w:sz w:val="28"/>
          <w:szCs w:val="28"/>
          <w:lang w:val="ro-RO" w:eastAsia="ro-RO"/>
        </w:rPr>
      </w:pPr>
    </w:p>
    <w:p w:rsidR="00837542" w:rsidRDefault="00837542" w:rsidP="00837542">
      <w:pPr>
        <w:spacing w:after="0" w:line="240" w:lineRule="auto"/>
        <w:jc w:val="center"/>
        <w:rPr>
          <w:rFonts w:ascii="Times New Roman" w:eastAsia="TimesNewRoman" w:hAnsi="Times New Roman"/>
          <w:snapToGrid w:val="0"/>
          <w:sz w:val="28"/>
          <w:szCs w:val="28"/>
          <w:lang w:val="ro-RO" w:eastAsia="ro-RO"/>
        </w:rPr>
      </w:pPr>
      <w:r>
        <w:rPr>
          <w:rFonts w:ascii="Times New Roman" w:eastAsia="TimesNewRoman" w:hAnsi="Times New Roman"/>
          <w:snapToGrid w:val="0"/>
          <w:sz w:val="28"/>
          <w:szCs w:val="28"/>
          <w:lang w:val="ro-RO" w:eastAsia="ro-RO"/>
        </w:rPr>
        <w:t>SECȚIUNEA I-a</w:t>
      </w:r>
    </w:p>
    <w:p w:rsidR="00837542" w:rsidRDefault="00837542" w:rsidP="00837542">
      <w:pPr>
        <w:spacing w:after="0" w:line="240" w:lineRule="auto"/>
        <w:jc w:val="center"/>
        <w:rPr>
          <w:rFonts w:ascii="Times New Roman" w:eastAsia="TimesNewRoman" w:hAnsi="Times New Roman"/>
          <w:b/>
          <w:snapToGrid w:val="0"/>
          <w:sz w:val="28"/>
          <w:szCs w:val="28"/>
          <w:lang w:val="ro-RO" w:eastAsia="ro-RO"/>
        </w:rPr>
      </w:pPr>
      <w:r>
        <w:rPr>
          <w:rFonts w:ascii="Times New Roman" w:eastAsia="TimesNewRoman" w:hAnsi="Times New Roman"/>
          <w:b/>
          <w:snapToGrid w:val="0"/>
          <w:sz w:val="28"/>
          <w:szCs w:val="28"/>
          <w:lang w:val="ro-RO" w:eastAsia="ro-RO"/>
        </w:rPr>
        <w:t>DIRECȚII DE ACȚIUNE URMĂRITE ÎN ANUL 2015</w:t>
      </w:r>
    </w:p>
    <w:p w:rsidR="00837542" w:rsidRDefault="00837542" w:rsidP="00837542">
      <w:pPr>
        <w:spacing w:after="0" w:line="240" w:lineRule="auto"/>
        <w:jc w:val="center"/>
        <w:rPr>
          <w:rFonts w:ascii="Times New Roman" w:eastAsia="TimesNewRoman" w:hAnsi="Times New Roman"/>
          <w:b/>
          <w:snapToGrid w:val="0"/>
          <w:sz w:val="28"/>
          <w:szCs w:val="28"/>
          <w:lang w:val="ro-RO" w:eastAsia="ro-RO"/>
        </w:rPr>
      </w:pPr>
    </w:p>
    <w:p w:rsidR="00837542" w:rsidRDefault="00837542" w:rsidP="00837542">
      <w:pPr>
        <w:spacing w:after="0" w:line="240" w:lineRule="auto"/>
        <w:ind w:firstLine="720"/>
        <w:jc w:val="both"/>
        <w:rPr>
          <w:rFonts w:ascii="Times New Roman" w:eastAsia="TimesNewRoman" w:hAnsi="Times New Roman"/>
          <w:snapToGrid w:val="0"/>
          <w:sz w:val="28"/>
          <w:szCs w:val="28"/>
          <w:lang w:val="ro-RO" w:eastAsia="ro-RO"/>
        </w:rPr>
      </w:pPr>
      <w:r>
        <w:rPr>
          <w:rFonts w:ascii="Times New Roman" w:eastAsia="TimesNewRoman" w:hAnsi="Times New Roman"/>
          <w:snapToGrid w:val="0"/>
          <w:sz w:val="28"/>
          <w:szCs w:val="28"/>
          <w:lang w:val="ro-RO" w:eastAsia="ro-RO"/>
        </w:rPr>
        <w:t>În vederea realizării la un nivel corespunzător a atribuţiilor CAS IL,  în condiţii de legalitate, eficienţă, eficacitate, economicitate şi regularitate, în anul 2015 s-au avut în vedere următoarele obiective generale şi specifice:</w:t>
      </w:r>
    </w:p>
    <w:p w:rsidR="00583651" w:rsidRDefault="00583651" w:rsidP="00837542">
      <w:pPr>
        <w:pStyle w:val="ListParagraph"/>
        <w:spacing w:after="0" w:line="240" w:lineRule="auto"/>
        <w:ind w:left="142"/>
        <w:jc w:val="both"/>
        <w:rPr>
          <w:rFonts w:ascii="Times New Roman" w:eastAsia="TimesNewRoman" w:hAnsi="Times New Roman"/>
          <w:b/>
          <w:snapToGrid w:val="0"/>
          <w:sz w:val="28"/>
          <w:szCs w:val="28"/>
          <w:lang w:val="ro-RO" w:eastAsia="ro-RO"/>
        </w:rPr>
      </w:pPr>
    </w:p>
    <w:p w:rsidR="00837542" w:rsidRDefault="00837542" w:rsidP="00837542">
      <w:pPr>
        <w:pStyle w:val="ListParagraph"/>
        <w:spacing w:after="0" w:line="240" w:lineRule="auto"/>
        <w:ind w:left="142"/>
        <w:jc w:val="both"/>
        <w:rPr>
          <w:rFonts w:ascii="Times New Roman" w:eastAsia="TimesNewRoman" w:hAnsi="Times New Roman"/>
          <w:b/>
          <w:snapToGrid w:val="0"/>
          <w:sz w:val="28"/>
          <w:szCs w:val="28"/>
          <w:lang w:eastAsia="ro-RO"/>
        </w:rPr>
      </w:pPr>
      <w:r>
        <w:rPr>
          <w:rFonts w:ascii="Times New Roman" w:eastAsia="TimesNewRoman" w:hAnsi="Times New Roman"/>
          <w:b/>
          <w:snapToGrid w:val="0"/>
          <w:sz w:val="28"/>
          <w:szCs w:val="28"/>
          <w:lang w:val="ro-RO" w:eastAsia="ro-RO"/>
        </w:rPr>
        <w:t>Obiective  generale:</w:t>
      </w:r>
    </w:p>
    <w:p w:rsidR="00837542" w:rsidRDefault="00837542" w:rsidP="00837542">
      <w:pPr>
        <w:pStyle w:val="ListParagraph"/>
        <w:numPr>
          <w:ilvl w:val="0"/>
          <w:numId w:val="3"/>
        </w:numPr>
        <w:spacing w:after="0" w:line="240" w:lineRule="auto"/>
        <w:ind w:left="0" w:firstLine="426"/>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 xml:space="preserve">Asigurarea funcţionării în bune condiții </w:t>
      </w:r>
      <w:proofErr w:type="gramStart"/>
      <w:r>
        <w:rPr>
          <w:rFonts w:ascii="Times New Roman" w:eastAsia="TimesNewRoman" w:hAnsi="Times New Roman"/>
          <w:snapToGrid w:val="0"/>
          <w:sz w:val="28"/>
          <w:szCs w:val="28"/>
          <w:lang w:val="fr-FR" w:eastAsia="ro-RO"/>
        </w:rPr>
        <w:t>a</w:t>
      </w:r>
      <w:proofErr w:type="gramEnd"/>
      <w:r>
        <w:rPr>
          <w:rFonts w:ascii="Times New Roman" w:eastAsia="TimesNewRoman" w:hAnsi="Times New Roman"/>
          <w:snapToGrid w:val="0"/>
          <w:sz w:val="28"/>
          <w:szCs w:val="28"/>
          <w:lang w:val="fr-FR" w:eastAsia="ro-RO"/>
        </w:rPr>
        <w:t xml:space="preserve"> sistemului de asigurări sociale de sănătate la nivel local; </w:t>
      </w:r>
    </w:p>
    <w:p w:rsidR="00837542" w:rsidRDefault="00837542" w:rsidP="00837542">
      <w:pPr>
        <w:pStyle w:val="ListParagraph"/>
        <w:numPr>
          <w:ilvl w:val="0"/>
          <w:numId w:val="3"/>
        </w:numPr>
        <w:spacing w:after="0" w:line="240" w:lineRule="auto"/>
        <w:ind w:left="0" w:firstLine="426"/>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 xml:space="preserve">Consolidarea, eficientizarea şi dezvoltarea sistemului </w:t>
      </w:r>
      <w:proofErr w:type="gramStart"/>
      <w:r>
        <w:rPr>
          <w:rFonts w:ascii="Times New Roman" w:eastAsia="TimesNewRoman" w:hAnsi="Times New Roman"/>
          <w:snapToGrid w:val="0"/>
          <w:sz w:val="28"/>
          <w:szCs w:val="28"/>
          <w:lang w:val="fr-FR" w:eastAsia="ro-RO"/>
        </w:rPr>
        <w:t>de asigurări</w:t>
      </w:r>
      <w:proofErr w:type="gramEnd"/>
      <w:r>
        <w:rPr>
          <w:rFonts w:ascii="Times New Roman" w:eastAsia="TimesNewRoman" w:hAnsi="Times New Roman"/>
          <w:snapToGrid w:val="0"/>
          <w:sz w:val="28"/>
          <w:szCs w:val="28"/>
          <w:lang w:val="fr-FR" w:eastAsia="ro-RO"/>
        </w:rPr>
        <w:t xml:space="preserve"> sociale de sănătate la nivel local.</w:t>
      </w:r>
    </w:p>
    <w:p w:rsidR="00583651" w:rsidRDefault="00583651" w:rsidP="00837542">
      <w:pPr>
        <w:spacing w:after="0" w:line="240" w:lineRule="auto"/>
        <w:jc w:val="both"/>
        <w:rPr>
          <w:rFonts w:ascii="Times New Roman" w:eastAsia="TimesNewRoman" w:hAnsi="Times New Roman"/>
          <w:b/>
          <w:snapToGrid w:val="0"/>
          <w:sz w:val="28"/>
          <w:szCs w:val="28"/>
          <w:lang w:val="fr-FR" w:eastAsia="ro-RO"/>
        </w:rPr>
      </w:pPr>
    </w:p>
    <w:p w:rsidR="00837542" w:rsidRDefault="00837542" w:rsidP="00837542">
      <w:pPr>
        <w:spacing w:after="0" w:line="240" w:lineRule="auto"/>
        <w:jc w:val="both"/>
        <w:rPr>
          <w:rFonts w:ascii="Times New Roman" w:eastAsia="TimesNewRoman" w:hAnsi="Times New Roman"/>
          <w:b/>
          <w:snapToGrid w:val="0"/>
          <w:sz w:val="28"/>
          <w:szCs w:val="28"/>
          <w:lang w:val="fr-FR" w:eastAsia="ro-RO"/>
        </w:rPr>
      </w:pPr>
      <w:r>
        <w:rPr>
          <w:rFonts w:ascii="Times New Roman" w:eastAsia="TimesNewRoman" w:hAnsi="Times New Roman"/>
          <w:b/>
          <w:snapToGrid w:val="0"/>
          <w:sz w:val="28"/>
          <w:szCs w:val="28"/>
          <w:lang w:val="fr-FR" w:eastAsia="ro-RO"/>
        </w:rPr>
        <w:t xml:space="preserve"> Obiective specifice:</w:t>
      </w:r>
    </w:p>
    <w:p w:rsidR="00837542" w:rsidRDefault="00837542" w:rsidP="00837542">
      <w:pPr>
        <w:pStyle w:val="ListParagraph"/>
        <w:numPr>
          <w:ilvl w:val="0"/>
          <w:numId w:val="4"/>
        </w:numPr>
        <w:spacing w:after="0" w:line="240" w:lineRule="auto"/>
        <w:ind w:left="0" w:firstLine="360"/>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 xml:space="preserve">Organizarea, coordonarea şi dirijarea evicientă a sistemului </w:t>
      </w:r>
      <w:proofErr w:type="gramStart"/>
      <w:r>
        <w:rPr>
          <w:rFonts w:ascii="Times New Roman" w:eastAsia="TimesNewRoman" w:hAnsi="Times New Roman"/>
          <w:snapToGrid w:val="0"/>
          <w:sz w:val="28"/>
          <w:szCs w:val="28"/>
          <w:lang w:val="fr-FR" w:eastAsia="ro-RO"/>
        </w:rPr>
        <w:t>de asigurări</w:t>
      </w:r>
      <w:proofErr w:type="gramEnd"/>
      <w:r>
        <w:rPr>
          <w:rFonts w:ascii="Times New Roman" w:eastAsia="TimesNewRoman" w:hAnsi="Times New Roman"/>
          <w:snapToGrid w:val="0"/>
          <w:sz w:val="28"/>
          <w:szCs w:val="28"/>
          <w:lang w:val="fr-FR" w:eastAsia="ro-RO"/>
        </w:rPr>
        <w:t xml:space="preserve"> la nivel local.</w:t>
      </w:r>
    </w:p>
    <w:p w:rsidR="00837542" w:rsidRDefault="00837542" w:rsidP="00837542">
      <w:pPr>
        <w:pStyle w:val="ListParagraph"/>
        <w:numPr>
          <w:ilvl w:val="0"/>
          <w:numId w:val="4"/>
        </w:numPr>
        <w:spacing w:after="0" w:line="240" w:lineRule="auto"/>
        <w:ind w:left="0" w:firstLine="426"/>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 xml:space="preserve">Utilizarea FNUASS la nivel local, în condiţii </w:t>
      </w:r>
      <w:proofErr w:type="gramStart"/>
      <w:r>
        <w:rPr>
          <w:rFonts w:ascii="Times New Roman" w:eastAsia="TimesNewRoman" w:hAnsi="Times New Roman"/>
          <w:snapToGrid w:val="0"/>
          <w:sz w:val="28"/>
          <w:szCs w:val="28"/>
          <w:lang w:val="fr-FR" w:eastAsia="ro-RO"/>
        </w:rPr>
        <w:t>de eficienţă</w:t>
      </w:r>
      <w:proofErr w:type="gramEnd"/>
      <w:r>
        <w:rPr>
          <w:rFonts w:ascii="Times New Roman" w:eastAsia="TimesNewRoman" w:hAnsi="Times New Roman"/>
          <w:snapToGrid w:val="0"/>
          <w:sz w:val="28"/>
          <w:szCs w:val="28"/>
          <w:lang w:val="fr-FR" w:eastAsia="ro-RO"/>
        </w:rPr>
        <w:t>, eficacitate şi economicitate.</w:t>
      </w:r>
    </w:p>
    <w:p w:rsidR="00837542" w:rsidRDefault="00837542" w:rsidP="00837542">
      <w:pPr>
        <w:pStyle w:val="ListParagraph"/>
        <w:numPr>
          <w:ilvl w:val="0"/>
          <w:numId w:val="4"/>
        </w:numPr>
        <w:spacing w:after="0" w:line="240" w:lineRule="auto"/>
        <w:ind w:left="0" w:firstLine="360"/>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 xml:space="preserve">Asigurarea surselor de finanțare a sistemului </w:t>
      </w:r>
      <w:proofErr w:type="gramStart"/>
      <w:r>
        <w:rPr>
          <w:rFonts w:ascii="Times New Roman" w:eastAsia="TimesNewRoman" w:hAnsi="Times New Roman"/>
          <w:snapToGrid w:val="0"/>
          <w:sz w:val="28"/>
          <w:szCs w:val="28"/>
          <w:lang w:val="fr-FR" w:eastAsia="ro-RO"/>
        </w:rPr>
        <w:t>de asigurări</w:t>
      </w:r>
      <w:proofErr w:type="gramEnd"/>
      <w:r>
        <w:rPr>
          <w:rFonts w:ascii="Times New Roman" w:eastAsia="TimesNewRoman" w:hAnsi="Times New Roman"/>
          <w:snapToGrid w:val="0"/>
          <w:sz w:val="28"/>
          <w:szCs w:val="28"/>
          <w:lang w:val="fr-FR" w:eastAsia="ro-RO"/>
        </w:rPr>
        <w:t xml:space="preserve"> sociale de sănătate și optimizarea mecanismelor de plată pentru serviciile de sănătate prestate asiguraților proprii. </w:t>
      </w:r>
    </w:p>
    <w:p w:rsidR="00837542" w:rsidRDefault="00837542" w:rsidP="00837542">
      <w:pPr>
        <w:pStyle w:val="ListParagraph"/>
        <w:numPr>
          <w:ilvl w:val="0"/>
          <w:numId w:val="4"/>
        </w:numPr>
        <w:spacing w:after="0" w:line="240" w:lineRule="auto"/>
        <w:ind w:left="0" w:firstLine="360"/>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Îmbunătățirea accesului populaţiei la servicii medicale și medicamente și asigurarea acestor servicii pe parcursul întregului an.</w:t>
      </w:r>
    </w:p>
    <w:p w:rsidR="00837542" w:rsidRDefault="00837542" w:rsidP="00837542">
      <w:pPr>
        <w:pStyle w:val="ListParagraph"/>
        <w:numPr>
          <w:ilvl w:val="0"/>
          <w:numId w:val="4"/>
        </w:numPr>
        <w:spacing w:after="0" w:line="240" w:lineRule="auto"/>
        <w:ind w:left="0" w:firstLine="360"/>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Întărirea disciplinei şi derularea contractelor cu furnizorii de servicii medicale cu încadrarea în sumele şi serviciile contractate.</w:t>
      </w:r>
    </w:p>
    <w:p w:rsidR="00837542" w:rsidRDefault="00837542" w:rsidP="00837542">
      <w:pPr>
        <w:pStyle w:val="ListParagraph"/>
        <w:numPr>
          <w:ilvl w:val="0"/>
          <w:numId w:val="4"/>
        </w:numPr>
        <w:spacing w:after="0" w:line="240" w:lineRule="auto"/>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Creşterea gradului de satisfacţie a asiguraţilor.</w:t>
      </w:r>
    </w:p>
    <w:p w:rsidR="00837542" w:rsidRDefault="00837542" w:rsidP="00837542">
      <w:pPr>
        <w:pStyle w:val="ListParagraph"/>
        <w:numPr>
          <w:ilvl w:val="0"/>
          <w:numId w:val="4"/>
        </w:numPr>
        <w:spacing w:after="0" w:line="240" w:lineRule="auto"/>
        <w:ind w:left="0" w:firstLine="360"/>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Contractarea serviciilor medicale şi farmaceutice pentru a asigura furnizarea de servicii adecvate (cantitativ şi calitativ) pe toată durata derulării contractelor.</w:t>
      </w:r>
    </w:p>
    <w:p w:rsidR="00837542" w:rsidRDefault="00837542" w:rsidP="00837542">
      <w:pPr>
        <w:pStyle w:val="ListParagraph"/>
        <w:numPr>
          <w:ilvl w:val="0"/>
          <w:numId w:val="4"/>
        </w:numPr>
        <w:spacing w:after="0" w:line="240" w:lineRule="auto"/>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Identificarea şi diminuarea riscurilor de sistem la nivel local.</w:t>
      </w:r>
    </w:p>
    <w:p w:rsidR="00837542" w:rsidRDefault="00837542" w:rsidP="00837542">
      <w:pPr>
        <w:pStyle w:val="ListParagraph"/>
        <w:numPr>
          <w:ilvl w:val="0"/>
          <w:numId w:val="4"/>
        </w:numPr>
        <w:spacing w:after="0" w:line="240" w:lineRule="auto"/>
        <w:ind w:left="0" w:firstLine="360"/>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Promovarea politicii CNAS la nivel local, în scopul realizării unui sistem unitar, la nivel naţional privind evidenţa (asiguraţi, număr de servicii, costurile serviciilor etc.), contractarea şi decontarea serviciilor.</w:t>
      </w:r>
    </w:p>
    <w:p w:rsidR="00837542" w:rsidRDefault="00837542" w:rsidP="00837542">
      <w:pPr>
        <w:pStyle w:val="ListParagraph"/>
        <w:numPr>
          <w:ilvl w:val="0"/>
          <w:numId w:val="4"/>
        </w:numPr>
        <w:spacing w:after="0" w:line="240" w:lineRule="auto"/>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 xml:space="preserve">Creşterea gradului </w:t>
      </w:r>
      <w:proofErr w:type="gramStart"/>
      <w:r>
        <w:rPr>
          <w:rFonts w:ascii="Times New Roman" w:eastAsia="TimesNewRoman" w:hAnsi="Times New Roman"/>
          <w:snapToGrid w:val="0"/>
          <w:sz w:val="28"/>
          <w:szCs w:val="28"/>
          <w:lang w:val="fr-FR" w:eastAsia="ro-RO"/>
        </w:rPr>
        <w:t>de informare</w:t>
      </w:r>
      <w:proofErr w:type="gramEnd"/>
      <w:r>
        <w:rPr>
          <w:rFonts w:ascii="Times New Roman" w:eastAsia="TimesNewRoman" w:hAnsi="Times New Roman"/>
          <w:snapToGrid w:val="0"/>
          <w:sz w:val="28"/>
          <w:szCs w:val="28"/>
          <w:lang w:val="fr-FR" w:eastAsia="ro-RO"/>
        </w:rPr>
        <w:t xml:space="preserve"> a asiguraţilor.</w:t>
      </w:r>
    </w:p>
    <w:p w:rsidR="00837542" w:rsidRDefault="00837542" w:rsidP="00837542">
      <w:pPr>
        <w:pStyle w:val="ListParagraph"/>
        <w:numPr>
          <w:ilvl w:val="0"/>
          <w:numId w:val="4"/>
        </w:numPr>
        <w:spacing w:after="0" w:line="240" w:lineRule="auto"/>
        <w:ind w:left="0" w:firstLine="360"/>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t xml:space="preserve">Crearea condițiilor necesare pentru punerea în practică a Ordinului CNAS nr. 581/2014 privind </w:t>
      </w:r>
      <w:r w:rsidR="00935DFE">
        <w:rPr>
          <w:rFonts w:ascii="Times New Roman" w:eastAsia="TimesNewRoman" w:hAnsi="Times New Roman"/>
          <w:snapToGrid w:val="0"/>
          <w:sz w:val="28"/>
          <w:szCs w:val="28"/>
          <w:lang w:val="fr-FR" w:eastAsia="ro-RO"/>
        </w:rPr>
        <w:t xml:space="preserve">documentele necesare pentru stabilirea </w:t>
      </w:r>
      <w:r>
        <w:rPr>
          <w:rFonts w:ascii="Times New Roman" w:eastAsia="TimesNewRoman" w:hAnsi="Times New Roman"/>
          <w:snapToGrid w:val="0"/>
          <w:sz w:val="28"/>
          <w:szCs w:val="28"/>
          <w:lang w:val="fr-FR" w:eastAsia="ro-RO"/>
        </w:rPr>
        <w:t>calit</w:t>
      </w:r>
      <w:r w:rsidR="00935DFE">
        <w:rPr>
          <w:rFonts w:ascii="Times New Roman" w:eastAsia="TimesNewRoman" w:hAnsi="Times New Roman"/>
          <w:snapToGrid w:val="0"/>
          <w:sz w:val="28"/>
          <w:szCs w:val="28"/>
          <w:lang w:val="fr-FR" w:eastAsia="ro-RO"/>
        </w:rPr>
        <w:t>ății</w:t>
      </w:r>
      <w:r>
        <w:rPr>
          <w:rFonts w:ascii="Times New Roman" w:eastAsia="TimesNewRoman" w:hAnsi="Times New Roman"/>
          <w:snapToGrid w:val="0"/>
          <w:sz w:val="28"/>
          <w:szCs w:val="28"/>
          <w:lang w:val="fr-FR" w:eastAsia="ro-RO"/>
        </w:rPr>
        <w:t xml:space="preserve"> de asigurat, asigurând  astfel un grad  mai mare de confort asigura</w:t>
      </w:r>
      <w:r w:rsidR="00935DFE">
        <w:rPr>
          <w:rFonts w:ascii="Times New Roman" w:eastAsia="TimesNewRoman" w:hAnsi="Times New Roman"/>
          <w:snapToGrid w:val="0"/>
          <w:sz w:val="28"/>
          <w:szCs w:val="28"/>
          <w:lang w:val="fr-FR" w:eastAsia="ro-RO"/>
        </w:rPr>
        <w:t>ț</w:t>
      </w:r>
      <w:r>
        <w:rPr>
          <w:rFonts w:ascii="Times New Roman" w:eastAsia="TimesNewRoman" w:hAnsi="Times New Roman"/>
          <w:snapToGrid w:val="0"/>
          <w:sz w:val="28"/>
          <w:szCs w:val="28"/>
          <w:lang w:val="fr-FR" w:eastAsia="ro-RO"/>
        </w:rPr>
        <w:t xml:space="preserve">ilor în sensul </w:t>
      </w:r>
      <w:r w:rsidR="00935DFE">
        <w:rPr>
          <w:rFonts w:ascii="Times New Roman" w:eastAsia="TimesNewRoman" w:hAnsi="Times New Roman"/>
          <w:snapToGrid w:val="0"/>
          <w:sz w:val="28"/>
          <w:szCs w:val="28"/>
          <w:lang w:val="fr-FR" w:eastAsia="ro-RO"/>
        </w:rPr>
        <w:t xml:space="preserve">de </w:t>
      </w:r>
      <w:proofErr w:type="gramStart"/>
      <w:r w:rsidR="00935DFE">
        <w:rPr>
          <w:rFonts w:ascii="Times New Roman" w:eastAsia="TimesNewRoman" w:hAnsi="Times New Roman"/>
          <w:snapToGrid w:val="0"/>
          <w:sz w:val="28"/>
          <w:szCs w:val="28"/>
          <w:lang w:val="fr-FR" w:eastAsia="ro-RO"/>
        </w:rPr>
        <w:t>a</w:t>
      </w:r>
      <w:proofErr w:type="gramEnd"/>
      <w:r w:rsidR="00935DFE">
        <w:rPr>
          <w:rFonts w:ascii="Times New Roman" w:eastAsia="TimesNewRoman" w:hAnsi="Times New Roman"/>
          <w:snapToGrid w:val="0"/>
          <w:sz w:val="28"/>
          <w:szCs w:val="28"/>
          <w:lang w:val="fr-FR" w:eastAsia="ro-RO"/>
        </w:rPr>
        <w:t xml:space="preserve"> nu se mai deplasa </w:t>
      </w:r>
      <w:r>
        <w:rPr>
          <w:rFonts w:ascii="Times New Roman" w:eastAsia="TimesNewRoman" w:hAnsi="Times New Roman"/>
          <w:snapToGrid w:val="0"/>
          <w:sz w:val="28"/>
          <w:szCs w:val="28"/>
          <w:lang w:val="fr-FR" w:eastAsia="ro-RO"/>
        </w:rPr>
        <w:t>la casa de asigur</w:t>
      </w:r>
      <w:r w:rsidR="00935DFE">
        <w:rPr>
          <w:rFonts w:ascii="Times New Roman" w:eastAsia="TimesNewRoman" w:hAnsi="Times New Roman"/>
          <w:snapToGrid w:val="0"/>
          <w:sz w:val="28"/>
          <w:szCs w:val="28"/>
          <w:lang w:val="fr-FR" w:eastAsia="ro-RO"/>
        </w:rPr>
        <w:t>ă</w:t>
      </w:r>
      <w:r>
        <w:rPr>
          <w:rFonts w:ascii="Times New Roman" w:eastAsia="TimesNewRoman" w:hAnsi="Times New Roman"/>
          <w:snapToGrid w:val="0"/>
          <w:sz w:val="28"/>
          <w:szCs w:val="28"/>
          <w:lang w:val="fr-FR" w:eastAsia="ro-RO"/>
        </w:rPr>
        <w:t>ri pentru adeverința care să ateste calitatea de asigurat</w:t>
      </w:r>
      <w:r w:rsidR="00935DFE">
        <w:rPr>
          <w:rFonts w:ascii="Times New Roman" w:eastAsia="TimesNewRoman" w:hAnsi="Times New Roman"/>
          <w:snapToGrid w:val="0"/>
          <w:sz w:val="28"/>
          <w:szCs w:val="28"/>
          <w:lang w:val="fr-FR" w:eastAsia="ro-RO"/>
        </w:rPr>
        <w:t xml:space="preserve"> decât în situații speciale.</w:t>
      </w:r>
      <w:r>
        <w:rPr>
          <w:rFonts w:ascii="Times New Roman" w:eastAsia="TimesNewRoman" w:hAnsi="Times New Roman"/>
          <w:snapToGrid w:val="0"/>
          <w:sz w:val="28"/>
          <w:szCs w:val="28"/>
          <w:lang w:val="fr-FR" w:eastAsia="ro-RO"/>
        </w:rPr>
        <w:t xml:space="preserve"> </w:t>
      </w:r>
    </w:p>
    <w:p w:rsidR="00837542" w:rsidRDefault="00837542" w:rsidP="00837542">
      <w:pPr>
        <w:pStyle w:val="ListParagraph"/>
        <w:numPr>
          <w:ilvl w:val="0"/>
          <w:numId w:val="4"/>
        </w:numPr>
        <w:spacing w:after="0" w:line="240" w:lineRule="auto"/>
        <w:ind w:left="0" w:firstLine="360"/>
        <w:jc w:val="both"/>
        <w:rPr>
          <w:rFonts w:ascii="Times New Roman" w:eastAsia="TimesNewRoman" w:hAnsi="Times New Roman"/>
          <w:snapToGrid w:val="0"/>
          <w:sz w:val="28"/>
          <w:szCs w:val="28"/>
          <w:lang w:val="fr-FR" w:eastAsia="ro-RO"/>
        </w:rPr>
      </w:pPr>
      <w:r>
        <w:rPr>
          <w:rFonts w:ascii="Times New Roman" w:eastAsia="TimesNewRoman" w:hAnsi="Times New Roman"/>
          <w:snapToGrid w:val="0"/>
          <w:sz w:val="28"/>
          <w:szCs w:val="28"/>
          <w:lang w:val="fr-FR" w:eastAsia="ro-RO"/>
        </w:rPr>
        <w:lastRenderedPageBreak/>
        <w:t>Asigurarea condi</w:t>
      </w:r>
      <w:r w:rsidR="00935DFE">
        <w:rPr>
          <w:rFonts w:ascii="Times New Roman" w:eastAsia="TimesNewRoman" w:hAnsi="Times New Roman"/>
          <w:snapToGrid w:val="0"/>
          <w:sz w:val="28"/>
          <w:szCs w:val="28"/>
          <w:lang w:val="fr-FR" w:eastAsia="ro-RO"/>
        </w:rPr>
        <w:t>ț</w:t>
      </w:r>
      <w:r>
        <w:rPr>
          <w:rFonts w:ascii="Times New Roman" w:eastAsia="TimesNewRoman" w:hAnsi="Times New Roman"/>
          <w:snapToGrid w:val="0"/>
          <w:sz w:val="28"/>
          <w:szCs w:val="28"/>
          <w:lang w:val="fr-FR" w:eastAsia="ro-RO"/>
        </w:rPr>
        <w:t xml:space="preserve">iilor optime, prin  monitorizarea activităților desfășurate </w:t>
      </w:r>
      <w:proofErr w:type="gramStart"/>
      <w:r>
        <w:rPr>
          <w:rFonts w:ascii="Times New Roman" w:eastAsia="TimesNewRoman" w:hAnsi="Times New Roman"/>
          <w:snapToGrid w:val="0"/>
          <w:sz w:val="28"/>
          <w:szCs w:val="28"/>
          <w:lang w:val="fr-FR" w:eastAsia="ro-RO"/>
        </w:rPr>
        <w:t>de instituțiile</w:t>
      </w:r>
      <w:proofErr w:type="gramEnd"/>
      <w:r>
        <w:rPr>
          <w:rFonts w:ascii="Times New Roman" w:eastAsia="TimesNewRoman" w:hAnsi="Times New Roman"/>
          <w:snapToGrid w:val="0"/>
          <w:sz w:val="28"/>
          <w:szCs w:val="28"/>
          <w:lang w:val="fr-FR" w:eastAsia="ro-RO"/>
        </w:rPr>
        <w:t xml:space="preserve"> autorizate, în vederea intrării asiguraților în posesia Cardului de sănătate.</w:t>
      </w:r>
    </w:p>
    <w:p w:rsidR="00837542" w:rsidRDefault="00837542" w:rsidP="00837542">
      <w:pPr>
        <w:spacing w:after="0" w:line="240" w:lineRule="auto"/>
        <w:ind w:firstLine="360"/>
        <w:jc w:val="both"/>
        <w:rPr>
          <w:rFonts w:ascii="Times New Roman" w:eastAsia="TimesNewRoman" w:hAnsi="Times New Roman"/>
          <w:snapToGrid w:val="0"/>
          <w:sz w:val="28"/>
          <w:szCs w:val="28"/>
          <w:lang w:val="it-IT" w:eastAsia="ro-RO"/>
        </w:rPr>
      </w:pPr>
      <w:r>
        <w:rPr>
          <w:rFonts w:ascii="Times New Roman" w:eastAsia="TimesNewRoman" w:hAnsi="Times New Roman"/>
          <w:snapToGrid w:val="0"/>
          <w:sz w:val="28"/>
          <w:szCs w:val="28"/>
          <w:lang w:val="fr-FR" w:eastAsia="ro-RO"/>
        </w:rPr>
        <w:t xml:space="preserve">Astfel, conducerea CAS IL și personalul de specialitate de la nivelul departamentelor au derulat activități specifice stabilite în competența lor prin actele normative, actele administrative cu caracter normativ și normele interne pentru realizarea obiectivelor propuse în concordanță cu direcțiile de acțiune precizate mai sus. Planificarea operaţională a obiectivelor prezentate </w:t>
      </w:r>
      <w:proofErr w:type="gramStart"/>
      <w:r>
        <w:rPr>
          <w:rFonts w:ascii="Times New Roman" w:eastAsia="TimesNewRoman" w:hAnsi="Times New Roman"/>
          <w:snapToGrid w:val="0"/>
          <w:sz w:val="28"/>
          <w:szCs w:val="28"/>
          <w:lang w:val="fr-FR" w:eastAsia="ro-RO"/>
        </w:rPr>
        <w:t>a</w:t>
      </w:r>
      <w:proofErr w:type="gramEnd"/>
      <w:r>
        <w:rPr>
          <w:rFonts w:ascii="Times New Roman" w:eastAsia="TimesNewRoman" w:hAnsi="Times New Roman"/>
          <w:snapToGrid w:val="0"/>
          <w:sz w:val="28"/>
          <w:szCs w:val="28"/>
          <w:lang w:val="fr-FR" w:eastAsia="ro-RO"/>
        </w:rPr>
        <w:t xml:space="preserve"> avut în vedere</w:t>
      </w:r>
      <w:r>
        <w:rPr>
          <w:rFonts w:ascii="Times New Roman" w:eastAsia="TimesNewRoman" w:hAnsi="Times New Roman"/>
          <w:snapToGrid w:val="0"/>
          <w:sz w:val="28"/>
          <w:szCs w:val="28"/>
          <w:lang w:val="it-IT" w:eastAsia="ro-RO"/>
        </w:rPr>
        <w:t xml:space="preserve"> criteriile şi indicatorii de performanţă specifici sistemului de asigurări sociale de sănătate la nivel local.</w:t>
      </w:r>
    </w:p>
    <w:p w:rsidR="00583651" w:rsidRDefault="00583651" w:rsidP="00837542">
      <w:pPr>
        <w:autoSpaceDE w:val="0"/>
        <w:autoSpaceDN w:val="0"/>
        <w:adjustRightInd w:val="0"/>
        <w:spacing w:after="0" w:line="240" w:lineRule="auto"/>
        <w:ind w:firstLine="360"/>
        <w:jc w:val="both"/>
        <w:rPr>
          <w:rFonts w:ascii="Times New Roman" w:hAnsi="Times New Roman"/>
          <w:b/>
          <w:sz w:val="28"/>
          <w:szCs w:val="28"/>
        </w:rPr>
      </w:pPr>
    </w:p>
    <w:p w:rsidR="00837542" w:rsidRDefault="00837542" w:rsidP="00837542">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b/>
          <w:sz w:val="28"/>
          <w:szCs w:val="28"/>
        </w:rPr>
        <w:t>Principalele acțiuni</w:t>
      </w:r>
      <w:r>
        <w:rPr>
          <w:rFonts w:ascii="Times New Roman" w:hAnsi="Times New Roman"/>
          <w:sz w:val="28"/>
          <w:szCs w:val="28"/>
        </w:rPr>
        <w:t xml:space="preserve"> desfășurate de CAS IL pentru îndeplinirea misiunii sale:</w:t>
      </w:r>
    </w:p>
    <w:p w:rsidR="00837542" w:rsidRDefault="00837542" w:rsidP="00837542">
      <w:pPr>
        <w:pStyle w:val="ListParagraph"/>
        <w:numPr>
          <w:ilvl w:val="0"/>
          <w:numId w:val="5"/>
        </w:numPr>
        <w:autoSpaceDE w:val="0"/>
        <w:autoSpaceDN w:val="0"/>
        <w:adjustRightInd w:val="0"/>
        <w:spacing w:after="0" w:line="240" w:lineRule="auto"/>
        <w:ind w:left="0" w:firstLine="426"/>
        <w:jc w:val="both"/>
        <w:rPr>
          <w:rFonts w:ascii="Times New Roman" w:eastAsia="SymbolMT" w:hAnsi="Times New Roman"/>
          <w:sz w:val="28"/>
          <w:szCs w:val="28"/>
        </w:rPr>
      </w:pPr>
      <w:r>
        <w:rPr>
          <w:rFonts w:ascii="Times New Roman" w:eastAsia="SymbolMT" w:hAnsi="Times New Roman"/>
          <w:sz w:val="28"/>
          <w:szCs w:val="28"/>
        </w:rPr>
        <w:t xml:space="preserve"> promovarea, în colaborare cu celelalte instituții competente, de măsuri pentru asigurarea şi protejarea drepturilor asiguraţilor privind acordarea serviciilor de îngrijiri de sănătate;</w:t>
      </w:r>
    </w:p>
    <w:p w:rsidR="00837542" w:rsidRDefault="00837542" w:rsidP="00837542">
      <w:pPr>
        <w:pStyle w:val="ListParagraph"/>
        <w:numPr>
          <w:ilvl w:val="0"/>
          <w:numId w:val="5"/>
        </w:numPr>
        <w:tabs>
          <w:tab w:val="left" w:pos="851"/>
        </w:tabs>
        <w:autoSpaceDE w:val="0"/>
        <w:autoSpaceDN w:val="0"/>
        <w:adjustRightInd w:val="0"/>
        <w:spacing w:after="0" w:line="240" w:lineRule="auto"/>
        <w:ind w:left="0" w:firstLine="426"/>
        <w:jc w:val="both"/>
        <w:rPr>
          <w:rFonts w:ascii="Times New Roman" w:eastAsia="SymbolMT" w:hAnsi="Times New Roman"/>
          <w:sz w:val="28"/>
          <w:szCs w:val="28"/>
        </w:rPr>
      </w:pPr>
      <w:r>
        <w:rPr>
          <w:rFonts w:ascii="Times New Roman" w:eastAsia="SymbolMT" w:hAnsi="Times New Roman"/>
          <w:sz w:val="28"/>
          <w:szCs w:val="28"/>
        </w:rPr>
        <w:t xml:space="preserve"> furnizarea unui pachet de servicii medicale de bază, în mod echitabil şi nediscriminatoriu, oricărui asigurat;</w:t>
      </w:r>
    </w:p>
    <w:p w:rsidR="00837542" w:rsidRDefault="00837542" w:rsidP="00837542">
      <w:pPr>
        <w:pStyle w:val="ListParagraph"/>
        <w:numPr>
          <w:ilvl w:val="0"/>
          <w:numId w:val="5"/>
        </w:numPr>
        <w:tabs>
          <w:tab w:val="left" w:pos="851"/>
        </w:tabs>
        <w:autoSpaceDE w:val="0"/>
        <w:autoSpaceDN w:val="0"/>
        <w:adjustRightInd w:val="0"/>
        <w:spacing w:after="0" w:line="240" w:lineRule="auto"/>
        <w:ind w:left="0" w:firstLine="426"/>
        <w:jc w:val="both"/>
        <w:rPr>
          <w:rFonts w:ascii="Times New Roman" w:eastAsia="SymbolMT" w:hAnsi="Times New Roman"/>
          <w:sz w:val="28"/>
          <w:szCs w:val="28"/>
        </w:rPr>
      </w:pPr>
      <w:r>
        <w:rPr>
          <w:rFonts w:ascii="Times New Roman" w:eastAsia="SymbolMT" w:hAnsi="Times New Roman"/>
          <w:sz w:val="28"/>
          <w:szCs w:val="28"/>
        </w:rPr>
        <w:t xml:space="preserve"> negocierea, contractarea şi decontarea serviciile medicale contractate pentru asiguraţii proprii;</w:t>
      </w:r>
    </w:p>
    <w:p w:rsidR="00837542" w:rsidRDefault="00837542" w:rsidP="00837542">
      <w:pPr>
        <w:pStyle w:val="ListParagraph"/>
        <w:numPr>
          <w:ilvl w:val="0"/>
          <w:numId w:val="5"/>
        </w:numPr>
        <w:tabs>
          <w:tab w:val="left" w:pos="851"/>
        </w:tabs>
        <w:autoSpaceDE w:val="0"/>
        <w:autoSpaceDN w:val="0"/>
        <w:adjustRightInd w:val="0"/>
        <w:spacing w:after="0" w:line="240" w:lineRule="auto"/>
        <w:ind w:left="0" w:firstLine="426"/>
        <w:jc w:val="both"/>
        <w:rPr>
          <w:rFonts w:ascii="Times New Roman" w:eastAsia="SymbolMT" w:hAnsi="Times New Roman"/>
          <w:sz w:val="28"/>
          <w:szCs w:val="28"/>
        </w:rPr>
      </w:pPr>
      <w:r>
        <w:rPr>
          <w:rFonts w:ascii="Times New Roman" w:eastAsia="SymbolMT" w:hAnsi="Times New Roman"/>
          <w:sz w:val="28"/>
          <w:szCs w:val="28"/>
        </w:rPr>
        <w:t xml:space="preserve"> monitorizarea numărului, calităţii şi nivelului tarifelor serviciilor medicale furnizate;</w:t>
      </w:r>
    </w:p>
    <w:p w:rsidR="00837542" w:rsidRDefault="00837542" w:rsidP="00837542">
      <w:pPr>
        <w:pStyle w:val="ListParagraph"/>
        <w:numPr>
          <w:ilvl w:val="0"/>
          <w:numId w:val="5"/>
        </w:numPr>
        <w:tabs>
          <w:tab w:val="left" w:pos="851"/>
        </w:tabs>
        <w:autoSpaceDE w:val="0"/>
        <w:autoSpaceDN w:val="0"/>
        <w:adjustRightInd w:val="0"/>
        <w:spacing w:after="0" w:line="240" w:lineRule="auto"/>
        <w:ind w:left="0" w:firstLine="426"/>
        <w:jc w:val="both"/>
        <w:rPr>
          <w:rFonts w:ascii="Times New Roman" w:eastAsia="SymbolMT" w:hAnsi="Times New Roman"/>
          <w:sz w:val="28"/>
          <w:szCs w:val="28"/>
        </w:rPr>
      </w:pPr>
      <w:r>
        <w:rPr>
          <w:rFonts w:ascii="Times New Roman" w:eastAsia="SymbolMT" w:hAnsi="Times New Roman"/>
          <w:sz w:val="28"/>
          <w:szCs w:val="28"/>
        </w:rPr>
        <w:t xml:space="preserve"> controlul aplicării şi respectării reglementărilor privind domeniul asigurărilor de sănătate de către furnizorii de servicii medicale;</w:t>
      </w:r>
    </w:p>
    <w:p w:rsidR="00837542" w:rsidRDefault="00837542" w:rsidP="00837542">
      <w:pPr>
        <w:pStyle w:val="ListParagraph"/>
        <w:numPr>
          <w:ilvl w:val="0"/>
          <w:numId w:val="5"/>
        </w:numPr>
        <w:tabs>
          <w:tab w:val="left" w:pos="851"/>
        </w:tabs>
        <w:autoSpaceDE w:val="0"/>
        <w:autoSpaceDN w:val="0"/>
        <w:adjustRightInd w:val="0"/>
        <w:spacing w:after="0" w:line="240" w:lineRule="auto"/>
        <w:ind w:left="0" w:firstLine="426"/>
        <w:jc w:val="both"/>
        <w:rPr>
          <w:rFonts w:ascii="Times New Roman" w:eastAsia="SymbolMT" w:hAnsi="Times New Roman"/>
          <w:sz w:val="28"/>
          <w:szCs w:val="28"/>
        </w:rPr>
      </w:pPr>
      <w:r>
        <w:rPr>
          <w:rFonts w:ascii="Times New Roman" w:eastAsia="SymbolMT" w:hAnsi="Times New Roman"/>
          <w:sz w:val="28"/>
          <w:szCs w:val="28"/>
        </w:rPr>
        <w:t xml:space="preserve"> promovarea acţiunilor de informare şi conştientizare privind drepturile şi obligaţiile asiguraţilor;</w:t>
      </w:r>
    </w:p>
    <w:p w:rsidR="00837542" w:rsidRDefault="00837542" w:rsidP="00837542">
      <w:pPr>
        <w:pStyle w:val="ListParagraph"/>
        <w:numPr>
          <w:ilvl w:val="0"/>
          <w:numId w:val="5"/>
        </w:numPr>
        <w:tabs>
          <w:tab w:val="left" w:pos="851"/>
        </w:tabs>
        <w:autoSpaceDE w:val="0"/>
        <w:autoSpaceDN w:val="0"/>
        <w:adjustRightInd w:val="0"/>
        <w:spacing w:after="0" w:line="240" w:lineRule="auto"/>
        <w:ind w:left="0" w:firstLine="426"/>
        <w:jc w:val="both"/>
        <w:rPr>
          <w:rFonts w:ascii="Times New Roman" w:eastAsia="SymbolMT" w:hAnsi="Times New Roman"/>
          <w:sz w:val="28"/>
          <w:szCs w:val="28"/>
        </w:rPr>
      </w:pPr>
      <w:r>
        <w:rPr>
          <w:rFonts w:ascii="Times New Roman" w:eastAsia="SymbolMT" w:hAnsi="Times New Roman"/>
          <w:sz w:val="28"/>
          <w:szCs w:val="28"/>
        </w:rPr>
        <w:t xml:space="preserve"> menținerea unei legături permanente cu asiguraţii </w:t>
      </w:r>
      <w:r w:rsidR="00935DFE">
        <w:rPr>
          <w:rFonts w:ascii="Times New Roman" w:eastAsia="SymbolMT" w:hAnsi="Times New Roman"/>
          <w:sz w:val="28"/>
          <w:szCs w:val="28"/>
        </w:rPr>
        <w:t>ș</w:t>
      </w:r>
      <w:r>
        <w:rPr>
          <w:rFonts w:ascii="Times New Roman" w:eastAsia="SymbolMT" w:hAnsi="Times New Roman"/>
          <w:sz w:val="28"/>
          <w:szCs w:val="28"/>
        </w:rPr>
        <w:t>i  cu furnizorii de servicii de sănătate;</w:t>
      </w:r>
    </w:p>
    <w:p w:rsidR="00837542" w:rsidRDefault="00837542" w:rsidP="00837542">
      <w:pPr>
        <w:pStyle w:val="ListParagraph"/>
        <w:numPr>
          <w:ilvl w:val="0"/>
          <w:numId w:val="5"/>
        </w:numPr>
        <w:tabs>
          <w:tab w:val="left" w:pos="851"/>
        </w:tabs>
        <w:autoSpaceDE w:val="0"/>
        <w:autoSpaceDN w:val="0"/>
        <w:adjustRightInd w:val="0"/>
        <w:spacing w:after="0" w:line="240" w:lineRule="auto"/>
        <w:ind w:left="709" w:hanging="283"/>
        <w:jc w:val="both"/>
        <w:rPr>
          <w:rFonts w:ascii="Times New Roman" w:eastAsia="SymbolMT" w:hAnsi="Times New Roman"/>
          <w:sz w:val="28"/>
          <w:szCs w:val="28"/>
        </w:rPr>
      </w:pPr>
      <w:r>
        <w:rPr>
          <w:rFonts w:ascii="Times New Roman" w:eastAsia="SymbolMT" w:hAnsi="Times New Roman"/>
          <w:sz w:val="28"/>
          <w:szCs w:val="28"/>
        </w:rPr>
        <w:t xml:space="preserve"> înregistrarea, menţinerea şi actualizarea datelor privind asiguraţii proprii;</w:t>
      </w:r>
    </w:p>
    <w:p w:rsidR="00837542" w:rsidRDefault="00837542" w:rsidP="00837542">
      <w:pPr>
        <w:pStyle w:val="ListParagraph"/>
        <w:numPr>
          <w:ilvl w:val="0"/>
          <w:numId w:val="5"/>
        </w:numPr>
        <w:tabs>
          <w:tab w:val="left" w:pos="709"/>
        </w:tabs>
        <w:autoSpaceDE w:val="0"/>
        <w:autoSpaceDN w:val="0"/>
        <w:adjustRightInd w:val="0"/>
        <w:spacing w:after="0" w:line="240" w:lineRule="auto"/>
        <w:ind w:left="0" w:firstLine="426"/>
        <w:jc w:val="both"/>
        <w:rPr>
          <w:rFonts w:ascii="Times New Roman" w:eastAsia="SymbolMT" w:hAnsi="Times New Roman"/>
          <w:sz w:val="28"/>
          <w:szCs w:val="28"/>
        </w:rPr>
      </w:pPr>
      <w:r>
        <w:rPr>
          <w:rFonts w:ascii="Times New Roman" w:eastAsia="SymbolMT" w:hAnsi="Times New Roman"/>
          <w:sz w:val="28"/>
          <w:szCs w:val="28"/>
        </w:rPr>
        <w:t xml:space="preserve"> furnizarea gratuită de informaţii, consultanţă şi asistenţă în domeniul asigurărilor sociale de sănătate şi a serviciilor medicale, persoanelor asigurate, furnizorilor de servicii medicale şi angajatorilor;</w:t>
      </w:r>
    </w:p>
    <w:p w:rsidR="00837542" w:rsidRDefault="00837542" w:rsidP="00837542">
      <w:pPr>
        <w:pStyle w:val="ListParagraph"/>
        <w:numPr>
          <w:ilvl w:val="0"/>
          <w:numId w:val="5"/>
        </w:numPr>
        <w:tabs>
          <w:tab w:val="left" w:pos="851"/>
        </w:tabs>
        <w:autoSpaceDE w:val="0"/>
        <w:autoSpaceDN w:val="0"/>
        <w:adjustRightInd w:val="0"/>
        <w:spacing w:after="0" w:line="240" w:lineRule="auto"/>
        <w:ind w:left="709" w:hanging="283"/>
        <w:jc w:val="both"/>
        <w:rPr>
          <w:rFonts w:ascii="Times New Roman" w:eastAsia="SymbolMT" w:hAnsi="Times New Roman"/>
          <w:sz w:val="28"/>
          <w:szCs w:val="28"/>
        </w:rPr>
      </w:pPr>
      <w:r>
        <w:rPr>
          <w:rFonts w:ascii="Times New Roman" w:eastAsia="SymbolMT" w:hAnsi="Times New Roman"/>
          <w:sz w:val="28"/>
          <w:szCs w:val="28"/>
        </w:rPr>
        <w:t xml:space="preserve"> </w:t>
      </w:r>
      <w:proofErr w:type="gramStart"/>
      <w:r>
        <w:rPr>
          <w:rFonts w:ascii="Times New Roman" w:eastAsia="SymbolMT" w:hAnsi="Times New Roman"/>
          <w:sz w:val="28"/>
          <w:szCs w:val="28"/>
        </w:rPr>
        <w:t>asigurarea</w:t>
      </w:r>
      <w:proofErr w:type="gramEnd"/>
      <w:r>
        <w:rPr>
          <w:rFonts w:ascii="Times New Roman" w:eastAsia="SymbolMT" w:hAnsi="Times New Roman"/>
          <w:sz w:val="28"/>
          <w:szCs w:val="28"/>
        </w:rPr>
        <w:t xml:space="preserve"> serviciilor de îngrijiri de sănătate pe teritoriul Uniunii Europene.</w:t>
      </w:r>
    </w:p>
    <w:p w:rsidR="00583651" w:rsidRDefault="00583651" w:rsidP="00837542">
      <w:pPr>
        <w:autoSpaceDE w:val="0"/>
        <w:autoSpaceDN w:val="0"/>
        <w:adjustRightInd w:val="0"/>
        <w:spacing w:after="0" w:line="240" w:lineRule="auto"/>
        <w:jc w:val="both"/>
        <w:rPr>
          <w:rFonts w:ascii="Times New Roman" w:hAnsi="Times New Roman"/>
          <w:b/>
          <w:sz w:val="28"/>
          <w:szCs w:val="28"/>
          <w:lang w:val="pt-BR" w:eastAsia="ro-RO"/>
        </w:rPr>
      </w:pPr>
    </w:p>
    <w:p w:rsidR="00837542" w:rsidRDefault="00837542" w:rsidP="00837542">
      <w:pPr>
        <w:autoSpaceDE w:val="0"/>
        <w:autoSpaceDN w:val="0"/>
        <w:adjustRightInd w:val="0"/>
        <w:spacing w:after="0" w:line="240" w:lineRule="auto"/>
        <w:jc w:val="both"/>
        <w:rPr>
          <w:rFonts w:ascii="Times New Roman" w:hAnsi="Times New Roman"/>
          <w:b/>
          <w:sz w:val="28"/>
          <w:szCs w:val="28"/>
          <w:lang w:val="pt-BR" w:eastAsia="ro-RO"/>
        </w:rPr>
      </w:pPr>
      <w:r>
        <w:rPr>
          <w:rFonts w:ascii="Times New Roman" w:hAnsi="Times New Roman"/>
          <w:b/>
          <w:sz w:val="28"/>
          <w:szCs w:val="28"/>
          <w:lang w:val="pt-BR" w:eastAsia="ro-RO"/>
        </w:rPr>
        <w:t>Principalele acte normative specifice</w:t>
      </w:r>
    </w:p>
    <w:p w:rsidR="00837542" w:rsidRDefault="00837542" w:rsidP="00837542">
      <w:pPr>
        <w:numPr>
          <w:ilvl w:val="0"/>
          <w:numId w:val="6"/>
        </w:numPr>
        <w:tabs>
          <w:tab w:val="num" w:pos="851"/>
        </w:tabs>
        <w:spacing w:after="0" w:line="240" w:lineRule="auto"/>
        <w:ind w:left="0" w:firstLine="426"/>
        <w:jc w:val="both"/>
        <w:rPr>
          <w:rFonts w:ascii="Times New Roman" w:hAnsi="Times New Roman"/>
          <w:sz w:val="28"/>
          <w:szCs w:val="28"/>
          <w:lang w:val="ro-RO" w:eastAsia="ro-RO"/>
        </w:rPr>
      </w:pPr>
      <w:r>
        <w:rPr>
          <w:rFonts w:ascii="Times New Roman" w:hAnsi="Times New Roman"/>
          <w:sz w:val="28"/>
          <w:szCs w:val="28"/>
          <w:lang w:val="ro-RO" w:eastAsia="ro-RO"/>
        </w:rPr>
        <w:t>Legea nr. 95/2006 privind reforma în domeniul sănătăţii, republicată, cu modificările şi completările ulterioare;</w:t>
      </w:r>
    </w:p>
    <w:p w:rsidR="00837542" w:rsidRDefault="00837542" w:rsidP="00837542">
      <w:pPr>
        <w:numPr>
          <w:ilvl w:val="0"/>
          <w:numId w:val="6"/>
        </w:numPr>
        <w:tabs>
          <w:tab w:val="num" w:pos="851"/>
        </w:tabs>
        <w:spacing w:after="0" w:line="240" w:lineRule="auto"/>
        <w:ind w:left="0" w:firstLine="426"/>
        <w:jc w:val="both"/>
        <w:rPr>
          <w:rFonts w:ascii="Times New Roman" w:hAnsi="Times New Roman"/>
          <w:sz w:val="28"/>
          <w:szCs w:val="28"/>
          <w:lang w:val="ro-RO" w:eastAsia="ro-RO"/>
        </w:rPr>
      </w:pPr>
      <w:r>
        <w:rPr>
          <w:rFonts w:ascii="Times New Roman" w:hAnsi="Times New Roman"/>
          <w:sz w:val="28"/>
          <w:szCs w:val="28"/>
          <w:lang w:val="ro-RO" w:eastAsia="ro-RO"/>
        </w:rPr>
        <w:t>H.G. nr. 400/2014 pentru aprobarea Contractului-cadru privind condiţiile acordării asistenţei medicale în cadrul sistemului de asigurări sociale de sănătate pentru anii 2014-2015 cu modificările şi completările ulterioare;</w:t>
      </w:r>
    </w:p>
    <w:p w:rsidR="00837542" w:rsidRDefault="00837542" w:rsidP="00837542">
      <w:pPr>
        <w:numPr>
          <w:ilvl w:val="0"/>
          <w:numId w:val="6"/>
        </w:numPr>
        <w:tabs>
          <w:tab w:val="num" w:pos="851"/>
        </w:tabs>
        <w:spacing w:after="0" w:line="240" w:lineRule="auto"/>
        <w:ind w:left="0" w:firstLine="426"/>
        <w:jc w:val="both"/>
        <w:rPr>
          <w:rFonts w:ascii="Times New Roman" w:hAnsi="Times New Roman"/>
          <w:sz w:val="28"/>
          <w:szCs w:val="28"/>
          <w:lang w:val="ro-RO" w:eastAsia="ro-RO"/>
        </w:rPr>
      </w:pPr>
      <w:r>
        <w:rPr>
          <w:rFonts w:ascii="Times New Roman" w:hAnsi="Times New Roman"/>
          <w:sz w:val="28"/>
          <w:szCs w:val="28"/>
          <w:lang w:val="ro-RO" w:eastAsia="ro-RO"/>
        </w:rPr>
        <w:t>Ordinul 388/186/31.03.2015 pentru aprobarea Normelor metodologice de aplicare in anul 2015 a HG nr.400/2014, cu modificările şi completările ulterioare;</w:t>
      </w:r>
    </w:p>
    <w:p w:rsidR="00837542" w:rsidRDefault="00837542" w:rsidP="00837542">
      <w:pPr>
        <w:numPr>
          <w:ilvl w:val="0"/>
          <w:numId w:val="6"/>
        </w:numPr>
        <w:tabs>
          <w:tab w:val="num" w:pos="851"/>
        </w:tabs>
        <w:spacing w:after="0" w:line="240" w:lineRule="auto"/>
        <w:ind w:left="0" w:firstLine="426"/>
        <w:jc w:val="both"/>
        <w:rPr>
          <w:rFonts w:ascii="Times New Roman" w:hAnsi="Times New Roman"/>
          <w:sz w:val="28"/>
          <w:szCs w:val="28"/>
          <w:lang w:val="ro-RO" w:eastAsia="ro-RO"/>
        </w:rPr>
      </w:pPr>
      <w:r>
        <w:rPr>
          <w:rFonts w:ascii="Times New Roman" w:hAnsi="Times New Roman"/>
          <w:color w:val="FF0000"/>
          <w:sz w:val="28"/>
          <w:szCs w:val="28"/>
          <w:lang w:val="ro-RO" w:eastAsia="ro-RO"/>
        </w:rPr>
        <w:t xml:space="preserve"> </w:t>
      </w:r>
      <w:r>
        <w:rPr>
          <w:rFonts w:ascii="Times New Roman" w:hAnsi="Times New Roman"/>
          <w:sz w:val="28"/>
          <w:szCs w:val="28"/>
          <w:lang w:val="ro-RO" w:eastAsia="ro-RO"/>
        </w:rPr>
        <w:t>H.G. nr. 206/2015 privind aprobarea programelor naţionale de sănătate pentru anii 2015 şi 2016 cu modificările şi completările ulterioare ;</w:t>
      </w:r>
    </w:p>
    <w:p w:rsidR="00837542" w:rsidRDefault="00837542" w:rsidP="00837542">
      <w:pPr>
        <w:numPr>
          <w:ilvl w:val="0"/>
          <w:numId w:val="6"/>
        </w:numPr>
        <w:tabs>
          <w:tab w:val="num" w:pos="851"/>
        </w:tabs>
        <w:spacing w:after="0" w:line="240" w:lineRule="auto"/>
        <w:ind w:left="0" w:firstLine="426"/>
        <w:jc w:val="both"/>
        <w:rPr>
          <w:rFonts w:ascii="Times New Roman" w:hAnsi="Times New Roman"/>
          <w:sz w:val="28"/>
          <w:szCs w:val="28"/>
          <w:lang w:val="ro-RO" w:eastAsia="ro-RO"/>
        </w:rPr>
      </w:pPr>
      <w:r>
        <w:rPr>
          <w:rFonts w:ascii="Times New Roman" w:hAnsi="Times New Roman"/>
          <w:sz w:val="28"/>
          <w:szCs w:val="28"/>
          <w:lang w:val="ro-RO" w:eastAsia="ro-RO"/>
        </w:rPr>
        <w:t>Ordinul 185/2015 pentru aprobarea Normelor tehnice de realizare a programelor naţionale de sănătate pentru anii 2015 şi 2016 cu modificările şi completările ulterioare;</w:t>
      </w:r>
    </w:p>
    <w:p w:rsidR="00837542" w:rsidRDefault="00837542" w:rsidP="00837542">
      <w:pPr>
        <w:autoSpaceDE w:val="0"/>
        <w:autoSpaceDN w:val="0"/>
        <w:adjustRightInd w:val="0"/>
        <w:spacing w:after="0" w:line="240" w:lineRule="auto"/>
        <w:ind w:firstLine="426"/>
        <w:jc w:val="center"/>
        <w:rPr>
          <w:rFonts w:ascii="Times New Roman" w:eastAsia="TimesNewRoman" w:hAnsi="Times New Roman"/>
          <w:sz w:val="28"/>
          <w:szCs w:val="28"/>
        </w:rPr>
      </w:pPr>
      <w:r>
        <w:rPr>
          <w:rFonts w:ascii="Times New Roman" w:eastAsia="TimesNewRoman" w:hAnsi="Times New Roman"/>
          <w:sz w:val="28"/>
          <w:szCs w:val="28"/>
        </w:rPr>
        <w:lastRenderedPageBreak/>
        <w:t>SECȚIUNEA a II-a</w:t>
      </w:r>
    </w:p>
    <w:p w:rsidR="00837542" w:rsidRDefault="00837542" w:rsidP="00837542">
      <w:pPr>
        <w:pStyle w:val="ListParagraph"/>
        <w:autoSpaceDE w:val="0"/>
        <w:autoSpaceDN w:val="0"/>
        <w:adjustRightInd w:val="0"/>
        <w:spacing w:after="0" w:line="240" w:lineRule="auto"/>
        <w:ind w:left="1125"/>
        <w:rPr>
          <w:rFonts w:ascii="Times New Roman" w:eastAsia="TimesNewRoman" w:hAnsi="Times New Roman"/>
          <w:b/>
          <w:sz w:val="28"/>
          <w:szCs w:val="28"/>
        </w:rPr>
      </w:pPr>
      <w:r>
        <w:rPr>
          <w:rFonts w:ascii="Times New Roman" w:eastAsia="TimesNewRoman" w:hAnsi="Times New Roman"/>
          <w:b/>
          <w:sz w:val="28"/>
          <w:szCs w:val="28"/>
        </w:rPr>
        <w:t>REALIZAREA OBIECTIVELOR PROPUSE PENTRU ANUL 2015</w:t>
      </w:r>
    </w:p>
    <w:p w:rsidR="00583651" w:rsidRDefault="00583651" w:rsidP="00837542">
      <w:pPr>
        <w:pStyle w:val="ListParagraph"/>
        <w:autoSpaceDE w:val="0"/>
        <w:autoSpaceDN w:val="0"/>
        <w:adjustRightInd w:val="0"/>
        <w:spacing w:after="0" w:line="240" w:lineRule="auto"/>
        <w:ind w:left="1125"/>
        <w:rPr>
          <w:rFonts w:ascii="Times New Roman" w:eastAsia="TimesNewRoman" w:hAnsi="Times New Roman"/>
          <w:b/>
          <w:sz w:val="28"/>
          <w:szCs w:val="28"/>
        </w:rPr>
      </w:pPr>
    </w:p>
    <w:p w:rsidR="00837542" w:rsidRDefault="00837542" w:rsidP="00837542">
      <w:pPr>
        <w:spacing w:after="0" w:line="240" w:lineRule="auto"/>
        <w:ind w:firstLine="426"/>
        <w:jc w:val="both"/>
        <w:rPr>
          <w:rFonts w:ascii="Times New Roman" w:hAnsi="Times New Roman"/>
          <w:sz w:val="28"/>
          <w:szCs w:val="28"/>
          <w:lang w:val="ro-RO" w:eastAsia="ro-RO"/>
        </w:rPr>
      </w:pPr>
      <w:r>
        <w:rPr>
          <w:rFonts w:ascii="Times New Roman" w:hAnsi="Times New Roman"/>
          <w:sz w:val="28"/>
          <w:szCs w:val="28"/>
          <w:lang w:val="ro-RO" w:eastAsia="ro-RO"/>
        </w:rPr>
        <w:t xml:space="preserve">Obiectivele majore pe care CAS IL le-a urmărit în anul 2015 privesc două direcții principale: </w:t>
      </w:r>
    </w:p>
    <w:p w:rsidR="00837542" w:rsidRDefault="00837542" w:rsidP="00837542">
      <w:pPr>
        <w:pStyle w:val="ListParagraph"/>
        <w:numPr>
          <w:ilvl w:val="0"/>
          <w:numId w:val="7"/>
        </w:numPr>
        <w:spacing w:after="0" w:line="240" w:lineRule="auto"/>
        <w:ind w:left="0" w:firstLine="426"/>
        <w:jc w:val="both"/>
        <w:rPr>
          <w:rFonts w:ascii="Times New Roman" w:hAnsi="Times New Roman"/>
          <w:sz w:val="28"/>
          <w:szCs w:val="28"/>
          <w:lang w:val="ro-RO" w:eastAsia="ro-RO"/>
        </w:rPr>
      </w:pPr>
      <w:r>
        <w:rPr>
          <w:rFonts w:ascii="Times New Roman" w:hAnsi="Times New Roman"/>
          <w:sz w:val="28"/>
          <w:szCs w:val="28"/>
          <w:lang w:val="ro-RO" w:eastAsia="ro-RO"/>
        </w:rPr>
        <w:t xml:space="preserve"> dimensiunea economic</w:t>
      </w:r>
      <w:r w:rsidR="004F7D24">
        <w:rPr>
          <w:rFonts w:ascii="Times New Roman" w:hAnsi="Times New Roman"/>
          <w:sz w:val="28"/>
          <w:szCs w:val="28"/>
          <w:lang w:val="ro-RO" w:eastAsia="ro-RO"/>
        </w:rPr>
        <w:t>o-</w:t>
      </w:r>
      <w:r>
        <w:rPr>
          <w:rFonts w:ascii="Times New Roman" w:hAnsi="Times New Roman"/>
          <w:sz w:val="28"/>
          <w:szCs w:val="28"/>
          <w:lang w:val="ro-RO" w:eastAsia="ro-RO"/>
        </w:rPr>
        <w:t xml:space="preserve"> financiară și utilizarea eficientă a bugetului alocat CAS IL;</w:t>
      </w:r>
    </w:p>
    <w:p w:rsidR="00837542" w:rsidRDefault="00837542" w:rsidP="00837542">
      <w:pPr>
        <w:pStyle w:val="ListParagraph"/>
        <w:numPr>
          <w:ilvl w:val="0"/>
          <w:numId w:val="7"/>
        </w:numPr>
        <w:spacing w:after="0" w:line="240" w:lineRule="auto"/>
        <w:ind w:left="0" w:firstLine="426"/>
        <w:jc w:val="both"/>
        <w:rPr>
          <w:rFonts w:ascii="Times New Roman" w:hAnsi="Times New Roman"/>
          <w:sz w:val="28"/>
          <w:szCs w:val="28"/>
          <w:lang w:val="ro-RO" w:eastAsia="ro-RO"/>
        </w:rPr>
      </w:pPr>
      <w:r>
        <w:rPr>
          <w:rFonts w:ascii="Times New Roman" w:hAnsi="Times New Roman"/>
          <w:sz w:val="28"/>
          <w:szCs w:val="28"/>
          <w:lang w:val="ro-RO" w:eastAsia="ro-RO"/>
        </w:rPr>
        <w:t>dimensiunea medicală, privind asigurarea necesarului de servicii medicale și creșterea calității serviciilor de sănătate pentru populația județului Ialomița.</w:t>
      </w:r>
    </w:p>
    <w:p w:rsidR="00837542" w:rsidRDefault="00837542" w:rsidP="00837542">
      <w:pPr>
        <w:autoSpaceDE w:val="0"/>
        <w:autoSpaceDN w:val="0"/>
        <w:adjustRightInd w:val="0"/>
        <w:spacing w:after="0" w:line="240" w:lineRule="auto"/>
        <w:ind w:firstLine="426"/>
        <w:jc w:val="both"/>
        <w:rPr>
          <w:rFonts w:ascii="Times New Roman" w:eastAsia="TimesNewRoman" w:hAnsi="Times New Roman"/>
          <w:b/>
          <w:sz w:val="28"/>
          <w:szCs w:val="28"/>
        </w:rPr>
      </w:pPr>
      <w:r>
        <w:rPr>
          <w:rFonts w:ascii="Times New Roman" w:hAnsi="Times New Roman"/>
          <w:sz w:val="28"/>
          <w:szCs w:val="28"/>
          <w:lang w:val="ro-RO" w:eastAsia="ro-RO"/>
        </w:rPr>
        <w:t>Nivelul de realizare a indicatorilor de performanță, asumați prin contractul de management este reflectat de realizarea tuturor activităților legate de aceste două domeni</w:t>
      </w:r>
      <w:r w:rsidR="004F7D24">
        <w:rPr>
          <w:rFonts w:ascii="Times New Roman" w:hAnsi="Times New Roman"/>
          <w:sz w:val="28"/>
          <w:szCs w:val="28"/>
          <w:lang w:val="ro-RO" w:eastAsia="ro-RO"/>
        </w:rPr>
        <w:t>i</w:t>
      </w:r>
      <w:r>
        <w:rPr>
          <w:rFonts w:ascii="Times New Roman" w:hAnsi="Times New Roman"/>
          <w:sz w:val="28"/>
          <w:szCs w:val="28"/>
          <w:lang w:val="ro-RO" w:eastAsia="ro-RO"/>
        </w:rPr>
        <w:t>.</w:t>
      </w:r>
    </w:p>
    <w:p w:rsidR="00837542" w:rsidRDefault="00837542" w:rsidP="00837542">
      <w:pPr>
        <w:pStyle w:val="ListParagraph"/>
        <w:autoSpaceDE w:val="0"/>
        <w:autoSpaceDN w:val="0"/>
        <w:adjustRightInd w:val="0"/>
        <w:spacing w:after="0" w:line="240" w:lineRule="auto"/>
        <w:ind w:left="1125"/>
        <w:jc w:val="center"/>
        <w:rPr>
          <w:rFonts w:ascii="Times New Roman" w:eastAsia="TimesNewRoman" w:hAnsi="Times New Roman"/>
          <w:b/>
          <w:sz w:val="28"/>
          <w:szCs w:val="28"/>
        </w:rPr>
      </w:pPr>
    </w:p>
    <w:p w:rsidR="00837542" w:rsidRDefault="00837542" w:rsidP="00837542">
      <w:pPr>
        <w:pStyle w:val="ListParagraph"/>
        <w:autoSpaceDE w:val="0"/>
        <w:autoSpaceDN w:val="0"/>
        <w:adjustRightInd w:val="0"/>
        <w:spacing w:after="0" w:line="240" w:lineRule="auto"/>
        <w:ind w:left="1125"/>
        <w:jc w:val="center"/>
        <w:rPr>
          <w:rFonts w:ascii="Times New Roman" w:eastAsia="TimesNewRoman" w:hAnsi="Times New Roman"/>
          <w:b/>
          <w:sz w:val="28"/>
          <w:szCs w:val="28"/>
        </w:rPr>
      </w:pPr>
    </w:p>
    <w:p w:rsidR="00837542" w:rsidRDefault="00837542" w:rsidP="00837542">
      <w:pPr>
        <w:pStyle w:val="ListParagraph"/>
        <w:autoSpaceDE w:val="0"/>
        <w:autoSpaceDN w:val="0"/>
        <w:adjustRightInd w:val="0"/>
        <w:spacing w:after="0" w:line="240" w:lineRule="auto"/>
        <w:ind w:left="1125"/>
        <w:jc w:val="center"/>
        <w:rPr>
          <w:rFonts w:ascii="Times New Roman" w:eastAsia="TimesNewRoman" w:hAnsi="Times New Roman"/>
          <w:b/>
          <w:sz w:val="28"/>
          <w:szCs w:val="28"/>
        </w:rPr>
      </w:pPr>
      <w:r>
        <w:rPr>
          <w:rFonts w:ascii="Times New Roman" w:eastAsia="TimesNewRoman" w:hAnsi="Times New Roman"/>
          <w:b/>
          <w:sz w:val="28"/>
          <w:szCs w:val="28"/>
        </w:rPr>
        <w:t>Capitolul 1.</w:t>
      </w:r>
      <w:r>
        <w:rPr>
          <w:rFonts w:ascii="Times New Roman" w:eastAsia="TimesNewRoman" w:hAnsi="Times New Roman"/>
          <w:sz w:val="28"/>
          <w:szCs w:val="28"/>
        </w:rPr>
        <w:t xml:space="preserve"> </w:t>
      </w:r>
      <w:r w:rsidR="004F7D24">
        <w:rPr>
          <w:rFonts w:ascii="Times New Roman" w:eastAsia="TimesNewRoman" w:hAnsi="Times New Roman"/>
          <w:b/>
          <w:sz w:val="28"/>
          <w:szCs w:val="28"/>
        </w:rPr>
        <w:t>ACTIVITATEA DIRECȚIEI ECONOMICE</w:t>
      </w:r>
    </w:p>
    <w:p w:rsidR="00837542" w:rsidRDefault="00837542" w:rsidP="00837542">
      <w:pPr>
        <w:pStyle w:val="ListParagraph"/>
        <w:autoSpaceDE w:val="0"/>
        <w:autoSpaceDN w:val="0"/>
        <w:adjustRightInd w:val="0"/>
        <w:spacing w:after="0" w:line="240" w:lineRule="auto"/>
        <w:ind w:left="1125"/>
        <w:jc w:val="center"/>
        <w:rPr>
          <w:rFonts w:ascii="Times New Roman" w:eastAsia="TimesNewRoman" w:hAnsi="Times New Roman"/>
          <w:sz w:val="28"/>
          <w:szCs w:val="28"/>
        </w:rPr>
      </w:pPr>
    </w:p>
    <w:p w:rsidR="00837542" w:rsidRDefault="00837542" w:rsidP="00837542">
      <w:pPr>
        <w:pStyle w:val="ListParagraph"/>
        <w:numPr>
          <w:ilvl w:val="1"/>
          <w:numId w:val="8"/>
        </w:numPr>
        <w:spacing w:after="0" w:line="240" w:lineRule="auto"/>
        <w:ind w:left="567" w:hanging="567"/>
        <w:jc w:val="both"/>
        <w:rPr>
          <w:rFonts w:ascii="Times New Roman" w:hAnsi="Times New Roman"/>
          <w:b/>
          <w:color w:val="000000"/>
          <w:sz w:val="28"/>
          <w:szCs w:val="28"/>
          <w:lang w:val="ro-RO" w:eastAsia="ro-RO"/>
        </w:rPr>
      </w:pPr>
      <w:r>
        <w:rPr>
          <w:rFonts w:ascii="Times New Roman" w:hAnsi="Times New Roman"/>
          <w:b/>
          <w:color w:val="000000"/>
          <w:sz w:val="28"/>
          <w:szCs w:val="28"/>
          <w:lang w:val="ro-RO" w:eastAsia="ro-RO"/>
        </w:rPr>
        <w:t xml:space="preserve">Situaţia plăţilor efectuate în anul 2015 comparativ cu anii 2013 </w:t>
      </w:r>
      <w:r w:rsidR="008B06C3">
        <w:rPr>
          <w:rFonts w:ascii="Times New Roman" w:hAnsi="Times New Roman"/>
          <w:b/>
          <w:color w:val="000000"/>
          <w:sz w:val="28"/>
          <w:szCs w:val="28"/>
          <w:lang w:val="ro-RO" w:eastAsia="ro-RO"/>
        </w:rPr>
        <w:t>ș</w:t>
      </w:r>
      <w:r>
        <w:rPr>
          <w:rFonts w:ascii="Times New Roman" w:hAnsi="Times New Roman"/>
          <w:b/>
          <w:color w:val="000000"/>
          <w:sz w:val="28"/>
          <w:szCs w:val="28"/>
          <w:lang w:val="ro-RO" w:eastAsia="ro-RO"/>
        </w:rPr>
        <w:t>i 2014</w:t>
      </w:r>
    </w:p>
    <w:tbl>
      <w:tblPr>
        <w:tblpPr w:leftFromText="180" w:rightFromText="180" w:bottomFromText="160" w:vertAnchor="text" w:horzAnchor="margin" w:tblpXSpec="center"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8"/>
        <w:gridCol w:w="1639"/>
        <w:gridCol w:w="1479"/>
        <w:gridCol w:w="1535"/>
        <w:gridCol w:w="1157"/>
      </w:tblGrid>
      <w:tr w:rsidR="008B06C3" w:rsidTr="00126188">
        <w:trPr>
          <w:trHeight w:val="841"/>
        </w:trPr>
        <w:tc>
          <w:tcPr>
            <w:tcW w:w="4108"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b/>
                <w:sz w:val="20"/>
                <w:szCs w:val="20"/>
                <w:lang w:val="ro-RO" w:eastAsia="ro-RO"/>
              </w:rPr>
              <w:t>Denumirea categoriilor de cheltuieli</w:t>
            </w:r>
          </w:p>
        </w:tc>
        <w:tc>
          <w:tcPr>
            <w:tcW w:w="1639" w:type="dxa"/>
            <w:tcBorders>
              <w:top w:val="single" w:sz="4" w:space="0" w:color="auto"/>
              <w:left w:val="single" w:sz="4" w:space="0" w:color="auto"/>
              <w:bottom w:val="single" w:sz="4" w:space="0" w:color="auto"/>
              <w:right w:val="single" w:sz="4" w:space="0" w:color="auto"/>
            </w:tcBorders>
            <w:vAlign w:val="center"/>
          </w:tcPr>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b/>
                <w:sz w:val="20"/>
                <w:szCs w:val="20"/>
                <w:lang w:val="ro-RO" w:eastAsia="ro-RO"/>
              </w:rPr>
              <w:t>Realizări</w:t>
            </w:r>
          </w:p>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b/>
                <w:sz w:val="20"/>
                <w:szCs w:val="20"/>
                <w:lang w:val="ro-RO" w:eastAsia="ro-RO"/>
              </w:rPr>
              <w:t>2015</w:t>
            </w:r>
          </w:p>
          <w:p w:rsidR="008B06C3" w:rsidRDefault="008B06C3">
            <w:pPr>
              <w:spacing w:after="0" w:line="254" w:lineRule="auto"/>
              <w:jc w:val="center"/>
              <w:rPr>
                <w:rFonts w:ascii="Times New Roman" w:hAnsi="Times New Roman"/>
                <w:b/>
                <w:i/>
                <w:sz w:val="20"/>
                <w:szCs w:val="20"/>
                <w:lang w:val="ro-RO" w:eastAsia="ro-RO"/>
              </w:rPr>
            </w:pPr>
            <w:r>
              <w:rPr>
                <w:rFonts w:ascii="Times New Roman" w:hAnsi="Times New Roman"/>
                <w:b/>
                <w:i/>
                <w:sz w:val="20"/>
                <w:szCs w:val="20"/>
                <w:lang w:val="ro-RO" w:eastAsia="ro-RO"/>
              </w:rPr>
              <w:t>- mii lei -</w:t>
            </w:r>
          </w:p>
          <w:p w:rsidR="008B06C3" w:rsidRDefault="008B06C3">
            <w:pPr>
              <w:spacing w:after="0" w:line="254" w:lineRule="auto"/>
              <w:jc w:val="center"/>
              <w:rPr>
                <w:rFonts w:ascii="Times New Roman" w:hAnsi="Times New Roman"/>
                <w:b/>
                <w:sz w:val="20"/>
                <w:szCs w:val="20"/>
                <w:lang w:val="ro-RO" w:eastAsia="ro-RO"/>
              </w:rPr>
            </w:pPr>
          </w:p>
        </w:tc>
        <w:tc>
          <w:tcPr>
            <w:tcW w:w="1479" w:type="dxa"/>
            <w:tcBorders>
              <w:top w:val="single" w:sz="4" w:space="0" w:color="auto"/>
              <w:left w:val="single" w:sz="4" w:space="0" w:color="auto"/>
              <w:bottom w:val="single" w:sz="4" w:space="0" w:color="auto"/>
              <w:right w:val="single" w:sz="4" w:space="0" w:color="auto"/>
            </w:tcBorders>
            <w:vAlign w:val="center"/>
          </w:tcPr>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b/>
                <w:sz w:val="20"/>
                <w:szCs w:val="20"/>
                <w:lang w:val="ro-RO" w:eastAsia="ro-RO"/>
              </w:rPr>
              <w:t>Realizări</w:t>
            </w:r>
          </w:p>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b/>
                <w:sz w:val="20"/>
                <w:szCs w:val="20"/>
                <w:lang w:val="ro-RO" w:eastAsia="ro-RO"/>
              </w:rPr>
              <w:t>2014</w:t>
            </w:r>
          </w:p>
          <w:p w:rsidR="008B06C3" w:rsidRDefault="008B06C3">
            <w:pPr>
              <w:spacing w:after="0" w:line="254" w:lineRule="auto"/>
              <w:jc w:val="center"/>
              <w:rPr>
                <w:rFonts w:ascii="Times New Roman" w:hAnsi="Times New Roman"/>
                <w:b/>
                <w:i/>
                <w:sz w:val="20"/>
                <w:szCs w:val="20"/>
                <w:lang w:val="ro-RO" w:eastAsia="ro-RO"/>
              </w:rPr>
            </w:pPr>
            <w:r>
              <w:rPr>
                <w:rFonts w:ascii="Times New Roman" w:hAnsi="Times New Roman"/>
                <w:b/>
                <w:i/>
                <w:sz w:val="20"/>
                <w:szCs w:val="20"/>
                <w:lang w:val="ro-RO" w:eastAsia="ro-RO"/>
              </w:rPr>
              <w:t>- mii lei -</w:t>
            </w:r>
          </w:p>
          <w:p w:rsidR="008B06C3" w:rsidRDefault="008B06C3">
            <w:pPr>
              <w:spacing w:after="0" w:line="254" w:lineRule="auto"/>
              <w:jc w:val="center"/>
              <w:rPr>
                <w:rFonts w:ascii="Times New Roman" w:hAnsi="Times New Roman"/>
                <w:b/>
                <w:sz w:val="20"/>
                <w:szCs w:val="20"/>
                <w:lang w:val="ro-RO" w:eastAsia="ro-RO"/>
              </w:rPr>
            </w:pP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vAlign w:val="center"/>
          </w:tcPr>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b/>
                <w:sz w:val="20"/>
                <w:szCs w:val="20"/>
                <w:lang w:val="ro-RO" w:eastAsia="ro-RO"/>
              </w:rPr>
              <w:t xml:space="preserve">Realizări </w:t>
            </w:r>
          </w:p>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b/>
                <w:sz w:val="20"/>
                <w:szCs w:val="20"/>
                <w:lang w:val="ro-RO" w:eastAsia="ro-RO"/>
              </w:rPr>
              <w:t>2013</w:t>
            </w:r>
          </w:p>
          <w:p w:rsidR="008B06C3" w:rsidRDefault="008B06C3" w:rsidP="004F7D24">
            <w:pPr>
              <w:spacing w:after="0" w:line="254" w:lineRule="auto"/>
              <w:jc w:val="center"/>
              <w:rPr>
                <w:rFonts w:ascii="Times New Roman" w:hAnsi="Times New Roman"/>
                <w:b/>
                <w:sz w:val="20"/>
                <w:szCs w:val="20"/>
                <w:lang w:val="ro-RO" w:eastAsia="ro-RO"/>
              </w:rPr>
            </w:pPr>
            <w:r>
              <w:rPr>
                <w:rFonts w:ascii="Times New Roman" w:hAnsi="Times New Roman"/>
                <w:b/>
                <w:i/>
                <w:sz w:val="20"/>
                <w:szCs w:val="20"/>
                <w:lang w:val="ro-RO" w:eastAsia="ro-RO"/>
              </w:rPr>
              <w:t>- mii lei -</w:t>
            </w:r>
          </w:p>
        </w:tc>
      </w:tr>
      <w:tr w:rsidR="008B06C3" w:rsidTr="00126188">
        <w:tc>
          <w:tcPr>
            <w:tcW w:w="4108"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i/>
                <w:sz w:val="20"/>
                <w:szCs w:val="20"/>
                <w:lang w:val="ro-RO" w:eastAsia="ro-RO"/>
              </w:rPr>
            </w:pPr>
            <w:r>
              <w:rPr>
                <w:rFonts w:ascii="Times New Roman" w:hAnsi="Times New Roman"/>
                <w:i/>
                <w:sz w:val="20"/>
                <w:szCs w:val="20"/>
                <w:lang w:val="ro-RO" w:eastAsia="ro-RO"/>
              </w:rPr>
              <w:t>1</w:t>
            </w:r>
          </w:p>
        </w:tc>
        <w:tc>
          <w:tcPr>
            <w:tcW w:w="1639"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i/>
                <w:sz w:val="20"/>
                <w:szCs w:val="20"/>
                <w:lang w:val="ro-RO" w:eastAsia="ro-RO"/>
              </w:rPr>
            </w:pPr>
          </w:p>
        </w:tc>
        <w:tc>
          <w:tcPr>
            <w:tcW w:w="147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i/>
                <w:sz w:val="20"/>
                <w:szCs w:val="20"/>
                <w:lang w:val="ro-RO" w:eastAsia="ro-RO"/>
              </w:rPr>
            </w:pPr>
            <w:r>
              <w:rPr>
                <w:rFonts w:ascii="Times New Roman" w:hAnsi="Times New Roman"/>
                <w:i/>
                <w:sz w:val="20"/>
                <w:szCs w:val="20"/>
                <w:lang w:val="ro-RO" w:eastAsia="ro-RO"/>
              </w:rPr>
              <w:t>2</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i/>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i/>
                <w:sz w:val="20"/>
                <w:szCs w:val="20"/>
                <w:lang w:val="ro-RO" w:eastAsia="ro-RO"/>
              </w:rPr>
            </w:pPr>
            <w:r>
              <w:rPr>
                <w:rFonts w:ascii="Times New Roman" w:hAnsi="Times New Roman"/>
                <w:i/>
                <w:sz w:val="20"/>
                <w:szCs w:val="20"/>
                <w:lang w:val="ro-RO" w:eastAsia="ro-RO"/>
              </w:rPr>
              <w:t>3</w:t>
            </w:r>
          </w:p>
        </w:tc>
      </w:tr>
      <w:tr w:rsidR="008B06C3" w:rsidTr="00126188">
        <w:tc>
          <w:tcPr>
            <w:tcW w:w="4108"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rPr>
                <w:rFonts w:ascii="Times New Roman" w:hAnsi="Times New Roman"/>
                <w:b/>
                <w:sz w:val="20"/>
                <w:szCs w:val="20"/>
                <w:lang w:val="ro-RO" w:eastAsia="ro-RO"/>
              </w:rPr>
            </w:pPr>
            <w:r>
              <w:rPr>
                <w:rFonts w:ascii="Times New Roman" w:hAnsi="Times New Roman"/>
                <w:b/>
                <w:sz w:val="20"/>
                <w:szCs w:val="20"/>
                <w:lang w:val="ro-RO" w:eastAsia="ro-RO"/>
              </w:rPr>
              <w:t>Cheltuieli totale, din care:</w:t>
            </w:r>
          </w:p>
        </w:tc>
        <w:tc>
          <w:tcPr>
            <w:tcW w:w="163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168.942,3</w:t>
            </w:r>
          </w:p>
        </w:tc>
        <w:tc>
          <w:tcPr>
            <w:tcW w:w="147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156.115,42</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sz w:val="20"/>
                <w:szCs w:val="20"/>
                <w:lang w:val="ro-RO" w:eastAsia="ro-RO"/>
              </w:rPr>
              <w:t>165.522,27</w:t>
            </w:r>
          </w:p>
        </w:tc>
      </w:tr>
      <w:tr w:rsidR="008B06C3" w:rsidTr="00126188">
        <w:tc>
          <w:tcPr>
            <w:tcW w:w="4108"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Cheltuieli  pentru sănătate</w:t>
            </w:r>
          </w:p>
        </w:tc>
        <w:tc>
          <w:tcPr>
            <w:tcW w:w="163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162.825,29</w:t>
            </w:r>
          </w:p>
        </w:tc>
        <w:tc>
          <w:tcPr>
            <w:tcW w:w="147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150.825,42</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sz w:val="20"/>
                <w:szCs w:val="20"/>
                <w:lang w:val="ro-RO" w:eastAsia="ro-RO"/>
              </w:rPr>
              <w:t>159.992,27</w:t>
            </w:r>
          </w:p>
        </w:tc>
      </w:tr>
      <w:tr w:rsidR="008B06C3" w:rsidTr="00126188">
        <w:trPr>
          <w:trHeight w:val="702"/>
        </w:trPr>
        <w:tc>
          <w:tcPr>
            <w:tcW w:w="4108"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rPr>
                <w:rFonts w:ascii="Times New Roman" w:hAnsi="Times New Roman"/>
                <w:i/>
                <w:sz w:val="20"/>
                <w:szCs w:val="20"/>
                <w:lang w:val="ro-RO" w:eastAsia="ro-RO"/>
              </w:rPr>
            </w:pPr>
            <w:r>
              <w:rPr>
                <w:rFonts w:ascii="Times New Roman" w:hAnsi="Times New Roman"/>
                <w:bCs/>
                <w:sz w:val="20"/>
                <w:szCs w:val="20"/>
                <w:lang w:val="ro-RO" w:eastAsia="ro-RO"/>
              </w:rPr>
              <w:t>Materiale şi Prestări de Servicii cu caracter medical</w:t>
            </w:r>
          </w:p>
        </w:tc>
        <w:tc>
          <w:tcPr>
            <w:tcW w:w="163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160.050,18</w:t>
            </w:r>
          </w:p>
        </w:tc>
        <w:tc>
          <w:tcPr>
            <w:tcW w:w="147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148.084,92</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Cs/>
                <w:i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sz w:val="20"/>
                <w:szCs w:val="20"/>
                <w:lang w:val="ro-RO" w:eastAsia="ro-RO"/>
              </w:rPr>
            </w:pPr>
            <w:r>
              <w:rPr>
                <w:rFonts w:ascii="Times New Roman" w:hAnsi="Times New Roman"/>
                <w:bCs/>
                <w:iCs/>
                <w:sz w:val="20"/>
                <w:szCs w:val="20"/>
                <w:lang w:val="ro-RO" w:eastAsia="ro-RO"/>
              </w:rPr>
              <w:t>157.624,24</w:t>
            </w:r>
          </w:p>
          <w:p w:rsidR="008B06C3" w:rsidRDefault="008B06C3">
            <w:pPr>
              <w:spacing w:after="0" w:line="254" w:lineRule="auto"/>
              <w:jc w:val="center"/>
              <w:rPr>
                <w:rFonts w:ascii="Times New Roman" w:hAnsi="Times New Roman"/>
                <w:sz w:val="20"/>
                <w:szCs w:val="20"/>
                <w:lang w:val="ro-RO" w:eastAsia="ro-RO"/>
              </w:rPr>
            </w:pPr>
          </w:p>
        </w:tc>
      </w:tr>
      <w:tr w:rsidR="008B06C3" w:rsidTr="00126188">
        <w:trPr>
          <w:trHeight w:val="1694"/>
        </w:trPr>
        <w:tc>
          <w:tcPr>
            <w:tcW w:w="4108"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both"/>
              <w:rPr>
                <w:rFonts w:ascii="Times New Roman" w:hAnsi="Times New Roman"/>
                <w:b/>
                <w:bCs/>
                <w:sz w:val="20"/>
                <w:szCs w:val="20"/>
                <w:lang w:val="ro-RO" w:eastAsia="ro-RO"/>
              </w:rPr>
            </w:pPr>
            <w:r>
              <w:rPr>
                <w:rFonts w:ascii="Times New Roman" w:hAnsi="Times New Roman"/>
                <w:b/>
                <w:bCs/>
                <w:sz w:val="20"/>
                <w:szCs w:val="20"/>
                <w:lang w:val="ro-RO" w:eastAsia="ro-RO"/>
              </w:rPr>
              <w:t>Produse farmaceutice, materiale sanitare specifice şi dispozitive medicale din care:</w:t>
            </w:r>
          </w:p>
          <w:p w:rsidR="008B06C3" w:rsidRDefault="008B06C3">
            <w:pPr>
              <w:spacing w:after="0" w:line="254" w:lineRule="auto"/>
              <w:jc w:val="both"/>
              <w:rPr>
                <w:rFonts w:ascii="Times New Roman" w:hAnsi="Times New Roman"/>
                <w:b/>
                <w:bCs/>
                <w:sz w:val="20"/>
                <w:szCs w:val="20"/>
                <w:lang w:val="ro-RO" w:eastAsia="ro-RO"/>
              </w:rPr>
            </w:pPr>
          </w:p>
          <w:p w:rsidR="008B06C3" w:rsidRDefault="008B06C3">
            <w:pPr>
              <w:spacing w:after="0" w:line="254" w:lineRule="auto"/>
              <w:rPr>
                <w:rFonts w:ascii="Times New Roman" w:hAnsi="Times New Roman"/>
                <w:bCs/>
                <w:sz w:val="20"/>
                <w:szCs w:val="20"/>
                <w:lang w:val="ro-RO" w:eastAsia="ro-RO"/>
              </w:rPr>
            </w:pPr>
            <w:r>
              <w:rPr>
                <w:rFonts w:ascii="Times New Roman" w:hAnsi="Times New Roman"/>
                <w:bCs/>
                <w:sz w:val="20"/>
                <w:szCs w:val="20"/>
                <w:lang w:val="ro-RO" w:eastAsia="ro-RO"/>
              </w:rPr>
              <w:t>- Medicamente cu şi fără contribuţie personală</w:t>
            </w: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Medicamente pentru boli cronice cu risc crescut utilizate în programele naţionale cu scop curativ</w:t>
            </w: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Materiale sanitare specifice utilizate în programele naţionale cu scop curativ</w:t>
            </w:r>
          </w:p>
          <w:p w:rsidR="008B06C3" w:rsidRDefault="008B06C3">
            <w:pPr>
              <w:spacing w:after="0" w:line="254" w:lineRule="auto"/>
              <w:rPr>
                <w:rFonts w:ascii="Times New Roman" w:hAnsi="Times New Roman"/>
                <w:sz w:val="20"/>
                <w:szCs w:val="20"/>
                <w:lang w:val="ro-RO" w:eastAsia="ro-RO"/>
              </w:rPr>
            </w:pP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Servicii medicale de hemodializă şi dializă peritoneală</w:t>
            </w:r>
          </w:p>
          <w:p w:rsidR="008B06C3" w:rsidRDefault="008B06C3">
            <w:pPr>
              <w:spacing w:after="0" w:line="254" w:lineRule="auto"/>
              <w:rPr>
                <w:rFonts w:ascii="Times New Roman" w:hAnsi="Times New Roman"/>
                <w:sz w:val="20"/>
                <w:szCs w:val="20"/>
                <w:lang w:val="ro-RO" w:eastAsia="ro-RO"/>
              </w:rPr>
            </w:pP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Dispozitive şi echipamente medicale</w:t>
            </w:r>
          </w:p>
        </w:tc>
        <w:tc>
          <w:tcPr>
            <w:tcW w:w="1639"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73.861,75</w:t>
            </w:r>
          </w:p>
          <w:p w:rsidR="008B06C3" w:rsidRDefault="008B06C3">
            <w:pPr>
              <w:spacing w:after="0" w:line="254" w:lineRule="auto"/>
              <w:jc w:val="center"/>
              <w:rPr>
                <w:rFonts w:ascii="Times New Roman" w:hAnsi="Times New Roman"/>
                <w:b/>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49.610,06</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14.710,58</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601,07</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6.109,04</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2.831</w:t>
            </w:r>
          </w:p>
          <w:p w:rsidR="008B06C3" w:rsidRDefault="008B06C3">
            <w:pPr>
              <w:spacing w:after="0" w:line="254" w:lineRule="auto"/>
              <w:jc w:val="center"/>
              <w:rPr>
                <w:rFonts w:ascii="Times New Roman" w:hAnsi="Times New Roman"/>
                <w:b/>
                <w:bCs/>
                <w:sz w:val="20"/>
                <w:szCs w:val="20"/>
                <w:lang w:val="ro-RO" w:eastAsia="ro-RO"/>
              </w:rPr>
            </w:pPr>
          </w:p>
        </w:tc>
        <w:tc>
          <w:tcPr>
            <w:tcW w:w="1479"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70.950,21</w:t>
            </w:r>
          </w:p>
          <w:p w:rsidR="008B06C3" w:rsidRDefault="008B06C3">
            <w:pPr>
              <w:spacing w:after="0" w:line="254" w:lineRule="auto"/>
              <w:jc w:val="center"/>
              <w:rPr>
                <w:rFonts w:ascii="Times New Roman" w:hAnsi="Times New Roman"/>
                <w:b/>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52.138,7</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14.698,97</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526,22</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691,32</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2.895</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84.406,15</w:t>
            </w:r>
          </w:p>
          <w:p w:rsidR="008B06C3" w:rsidRDefault="008B06C3">
            <w:pPr>
              <w:spacing w:after="0" w:line="254" w:lineRule="auto"/>
              <w:jc w:val="center"/>
              <w:rPr>
                <w:rFonts w:ascii="Times New Roman" w:hAnsi="Times New Roman"/>
                <w:b/>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65.188,57</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15.822,14</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580,99</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518,55</w:t>
            </w:r>
          </w:p>
          <w:p w:rsidR="008B06C3" w:rsidRDefault="008B06C3">
            <w:pPr>
              <w:spacing w:after="0" w:line="254" w:lineRule="auto"/>
              <w:jc w:val="center"/>
              <w:rPr>
                <w:rFonts w:ascii="Times New Roman" w:hAnsi="Times New Roman"/>
                <w:bCs/>
                <w:sz w:val="20"/>
                <w:szCs w:val="20"/>
                <w:lang w:val="ro-RO" w:eastAsia="ro-RO"/>
              </w:rPr>
            </w:pPr>
          </w:p>
          <w:p w:rsidR="008B06C3" w:rsidRDefault="008B06C3">
            <w:pPr>
              <w:spacing w:after="0" w:line="254" w:lineRule="auto"/>
              <w:jc w:val="center"/>
              <w:rPr>
                <w:rFonts w:ascii="Times New Roman" w:hAnsi="Times New Roman"/>
                <w:b/>
                <w:bCs/>
                <w:sz w:val="20"/>
                <w:szCs w:val="20"/>
                <w:lang w:val="ro-RO" w:eastAsia="ro-RO"/>
              </w:rPr>
            </w:pPr>
            <w:r>
              <w:rPr>
                <w:rFonts w:ascii="Times New Roman" w:hAnsi="Times New Roman"/>
                <w:bCs/>
                <w:sz w:val="20"/>
                <w:szCs w:val="20"/>
                <w:lang w:val="ro-RO" w:eastAsia="ro-RO"/>
              </w:rPr>
              <w:t>2.296,00</w:t>
            </w:r>
          </w:p>
        </w:tc>
      </w:tr>
      <w:tr w:rsidR="008B06C3" w:rsidTr="00126188">
        <w:trPr>
          <w:trHeight w:val="1541"/>
        </w:trPr>
        <w:tc>
          <w:tcPr>
            <w:tcW w:w="4108"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rPr>
                <w:rFonts w:ascii="Times New Roman" w:hAnsi="Times New Roman"/>
                <w:b/>
                <w:bCs/>
                <w:sz w:val="20"/>
                <w:szCs w:val="20"/>
                <w:lang w:val="ro-RO" w:eastAsia="ro-RO"/>
              </w:rPr>
            </w:pPr>
            <w:r>
              <w:rPr>
                <w:rFonts w:ascii="Times New Roman" w:hAnsi="Times New Roman"/>
                <w:b/>
                <w:bCs/>
                <w:sz w:val="20"/>
                <w:szCs w:val="20"/>
                <w:lang w:val="ro-RO" w:eastAsia="ro-RO"/>
              </w:rPr>
              <w:t>Servicii medicale în ambulatoriu :</w:t>
            </w: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Asistenţa medicală primară</w:t>
            </w: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Asistenţa medicală pentru specialităţi clinice</w:t>
            </w: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Asistenţa medicală stomatologică</w:t>
            </w: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Asistenţa medicală pentru specialităţi paraclinice</w:t>
            </w: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xml:space="preserve">- Asistenţa medicală în centre medicale multifuncţionale </w:t>
            </w:r>
          </w:p>
        </w:tc>
        <w:tc>
          <w:tcPr>
            <w:tcW w:w="1639"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30.020,04</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17.979,82</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4.471</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883</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4.899,22</w:t>
            </w:r>
          </w:p>
          <w:p w:rsidR="008B06C3" w:rsidRDefault="008B06C3">
            <w:pPr>
              <w:spacing w:after="0" w:line="254" w:lineRule="auto"/>
              <w:jc w:val="center"/>
              <w:rPr>
                <w:rFonts w:ascii="Times New Roman" w:hAnsi="Times New Roman"/>
                <w:bCs/>
                <w:iCs/>
                <w:sz w:val="20"/>
                <w:szCs w:val="20"/>
                <w:lang w:val="ro-RO" w:eastAsia="ro-RO"/>
              </w:rPr>
            </w:pP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1.787</w:t>
            </w:r>
          </w:p>
        </w:tc>
        <w:tc>
          <w:tcPr>
            <w:tcW w:w="1479"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26.316,29</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16.843,18</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3.699,15</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493,51</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3.764,17</w:t>
            </w:r>
          </w:p>
          <w:p w:rsidR="008B06C3" w:rsidRDefault="008B06C3">
            <w:pPr>
              <w:spacing w:after="0" w:line="254" w:lineRule="auto"/>
              <w:jc w:val="center"/>
              <w:rPr>
                <w:rFonts w:ascii="Times New Roman" w:hAnsi="Times New Roman"/>
                <w:bCs/>
                <w:iCs/>
                <w:sz w:val="20"/>
                <w:szCs w:val="20"/>
                <w:lang w:val="ro-RO" w:eastAsia="ro-RO"/>
              </w:rPr>
            </w:pP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1.516,28</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i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22.044,38</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15.293,36</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3.051,27</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91,92</w:t>
            </w:r>
          </w:p>
          <w:p w:rsidR="008B06C3" w:rsidRDefault="008B06C3">
            <w:pPr>
              <w:spacing w:after="0" w:line="254"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2.403,00</w:t>
            </w:r>
          </w:p>
          <w:p w:rsidR="008B06C3" w:rsidRDefault="008B06C3">
            <w:pPr>
              <w:spacing w:after="0" w:line="254" w:lineRule="auto"/>
              <w:jc w:val="center"/>
              <w:rPr>
                <w:rFonts w:ascii="Times New Roman" w:hAnsi="Times New Roman"/>
                <w:bCs/>
                <w:iCs/>
                <w:sz w:val="20"/>
                <w:szCs w:val="20"/>
                <w:lang w:val="ro-RO" w:eastAsia="ro-RO"/>
              </w:rPr>
            </w:pPr>
          </w:p>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Cs/>
                <w:iCs/>
                <w:sz w:val="20"/>
                <w:szCs w:val="20"/>
                <w:lang w:val="ro-RO" w:eastAsia="ro-RO"/>
              </w:rPr>
              <w:t>1.204,83</w:t>
            </w:r>
          </w:p>
        </w:tc>
      </w:tr>
      <w:tr w:rsidR="008B06C3" w:rsidTr="00126188">
        <w:tc>
          <w:tcPr>
            <w:tcW w:w="4108"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rPr>
                <w:rFonts w:ascii="Times New Roman" w:hAnsi="Times New Roman"/>
                <w:b/>
                <w:bCs/>
                <w:sz w:val="20"/>
                <w:szCs w:val="20"/>
                <w:lang w:val="ro-RO" w:eastAsia="ro-RO"/>
              </w:rPr>
            </w:pPr>
            <w:r>
              <w:rPr>
                <w:rFonts w:ascii="Times New Roman" w:hAnsi="Times New Roman"/>
                <w:b/>
                <w:bCs/>
                <w:sz w:val="20"/>
                <w:szCs w:val="20"/>
                <w:lang w:val="ro-RO" w:eastAsia="ro-RO"/>
              </w:rPr>
              <w:t>Servicii de urgenţă prespitaliceşti şi transport sanitar</w:t>
            </w:r>
          </w:p>
        </w:tc>
        <w:tc>
          <w:tcPr>
            <w:tcW w:w="163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377</w:t>
            </w:r>
          </w:p>
        </w:tc>
        <w:tc>
          <w:tcPr>
            <w:tcW w:w="147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39,54</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i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1,554,25</w:t>
            </w:r>
          </w:p>
        </w:tc>
      </w:tr>
      <w:tr w:rsidR="008B06C3" w:rsidTr="00126188">
        <w:trPr>
          <w:trHeight w:val="607"/>
        </w:trPr>
        <w:tc>
          <w:tcPr>
            <w:tcW w:w="4108"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both"/>
              <w:rPr>
                <w:rFonts w:ascii="Times New Roman" w:hAnsi="Times New Roman"/>
                <w:b/>
                <w:bCs/>
                <w:sz w:val="20"/>
                <w:szCs w:val="20"/>
                <w:lang w:val="ro-RO" w:eastAsia="ro-RO"/>
              </w:rPr>
            </w:pPr>
            <w:r>
              <w:rPr>
                <w:rFonts w:ascii="Times New Roman" w:hAnsi="Times New Roman"/>
                <w:b/>
                <w:bCs/>
                <w:sz w:val="20"/>
                <w:szCs w:val="20"/>
                <w:lang w:val="ro-RO" w:eastAsia="ro-RO"/>
              </w:rPr>
              <w:lastRenderedPageBreak/>
              <w:t>Servicii medicale în unităţi sanitare cu paturi:</w:t>
            </w: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Spitale generale</w:t>
            </w:r>
          </w:p>
          <w:p w:rsidR="008B06C3" w:rsidRDefault="008B06C3">
            <w:pPr>
              <w:spacing w:after="0" w:line="254" w:lineRule="auto"/>
              <w:rPr>
                <w:rFonts w:ascii="Times New Roman" w:hAnsi="Times New Roman"/>
                <w:sz w:val="20"/>
                <w:szCs w:val="20"/>
                <w:lang w:val="ro-RO" w:eastAsia="ro-RO"/>
              </w:rPr>
            </w:pPr>
            <w:r>
              <w:rPr>
                <w:rFonts w:ascii="Times New Roman" w:hAnsi="Times New Roman"/>
                <w:sz w:val="20"/>
                <w:szCs w:val="20"/>
                <w:lang w:val="ro-RO" w:eastAsia="ro-RO"/>
              </w:rPr>
              <w:t>- Unităţi de recuperare-reabilitare a sănătăţii</w:t>
            </w:r>
          </w:p>
        </w:tc>
        <w:tc>
          <w:tcPr>
            <w:tcW w:w="1639"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b/>
                <w:sz w:val="20"/>
                <w:szCs w:val="20"/>
                <w:lang w:val="ro-RO" w:eastAsia="ro-RO"/>
              </w:rPr>
              <w:t>53.262,73</w:t>
            </w:r>
          </w:p>
          <w:p w:rsidR="008B06C3" w:rsidRDefault="008B06C3">
            <w:pPr>
              <w:spacing w:after="0" w:line="254" w:lineRule="auto"/>
              <w:jc w:val="center"/>
              <w:rPr>
                <w:rFonts w:ascii="Times New Roman" w:hAnsi="Times New Roman"/>
                <w:sz w:val="20"/>
                <w:szCs w:val="20"/>
                <w:lang w:val="ro-RO" w:eastAsia="ro-RO"/>
              </w:rPr>
            </w:pPr>
          </w:p>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sz w:val="20"/>
                <w:szCs w:val="20"/>
                <w:lang w:val="ro-RO" w:eastAsia="ro-RO"/>
              </w:rPr>
              <w:t>53.262,73</w:t>
            </w:r>
          </w:p>
          <w:p w:rsidR="008B06C3" w:rsidRDefault="008B06C3">
            <w:pPr>
              <w:spacing w:after="0" w:line="254"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c>
          <w:tcPr>
            <w:tcW w:w="1479"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b/>
                <w:sz w:val="20"/>
                <w:szCs w:val="20"/>
                <w:lang w:val="ro-RO" w:eastAsia="ro-RO"/>
              </w:rPr>
              <w:t>47.343,61</w:t>
            </w:r>
          </w:p>
          <w:p w:rsidR="008B06C3" w:rsidRDefault="008B06C3">
            <w:pPr>
              <w:spacing w:after="0" w:line="254" w:lineRule="auto"/>
              <w:jc w:val="center"/>
              <w:rPr>
                <w:rFonts w:ascii="Times New Roman" w:hAnsi="Times New Roman"/>
                <w:sz w:val="20"/>
                <w:szCs w:val="20"/>
                <w:lang w:val="ro-RO" w:eastAsia="ro-RO"/>
              </w:rPr>
            </w:pPr>
          </w:p>
          <w:p w:rsidR="008B06C3" w:rsidRDefault="008B06C3">
            <w:pPr>
              <w:spacing w:after="0" w:line="254" w:lineRule="auto"/>
              <w:jc w:val="center"/>
              <w:rPr>
                <w:rFonts w:ascii="Times New Roman" w:hAnsi="Times New Roman"/>
                <w:sz w:val="20"/>
                <w:szCs w:val="20"/>
                <w:lang w:val="ro-RO" w:eastAsia="ro-RO"/>
              </w:rPr>
            </w:pPr>
            <w:r>
              <w:rPr>
                <w:rFonts w:ascii="Times New Roman" w:hAnsi="Times New Roman"/>
                <w:sz w:val="20"/>
                <w:szCs w:val="20"/>
                <w:lang w:val="ro-RO" w:eastAsia="ro-RO"/>
              </w:rPr>
              <w:t>47.343,61</w:t>
            </w:r>
          </w:p>
          <w:p w:rsidR="008B06C3" w:rsidRDefault="008B06C3">
            <w:pPr>
              <w:spacing w:after="0" w:line="254"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b/>
                <w:sz w:val="20"/>
                <w:szCs w:val="20"/>
                <w:lang w:val="ro-RO" w:eastAsia="ro-RO"/>
              </w:rPr>
              <w:t>48.995,89</w:t>
            </w:r>
          </w:p>
          <w:p w:rsidR="008B06C3" w:rsidRDefault="008B06C3">
            <w:pPr>
              <w:spacing w:after="0" w:line="254" w:lineRule="auto"/>
              <w:jc w:val="center"/>
              <w:rPr>
                <w:rFonts w:ascii="Times New Roman" w:hAnsi="Times New Roman"/>
                <w:sz w:val="20"/>
                <w:szCs w:val="20"/>
                <w:lang w:val="ro-RO" w:eastAsia="ro-RO"/>
              </w:rPr>
            </w:pPr>
          </w:p>
          <w:p w:rsidR="008B06C3" w:rsidRDefault="008B06C3">
            <w:pPr>
              <w:spacing w:after="0" w:line="254" w:lineRule="auto"/>
              <w:jc w:val="center"/>
              <w:rPr>
                <w:rFonts w:ascii="Times New Roman" w:hAnsi="Times New Roman"/>
                <w:sz w:val="20"/>
                <w:szCs w:val="20"/>
                <w:lang w:val="ro-RO" w:eastAsia="ro-RO"/>
              </w:rPr>
            </w:pPr>
            <w:r>
              <w:rPr>
                <w:rFonts w:ascii="Times New Roman" w:hAnsi="Times New Roman"/>
                <w:sz w:val="20"/>
                <w:szCs w:val="20"/>
                <w:lang w:val="ro-RO" w:eastAsia="ro-RO"/>
              </w:rPr>
              <w:t>48.995,89</w:t>
            </w:r>
          </w:p>
          <w:p w:rsidR="008B06C3" w:rsidRDefault="008B06C3">
            <w:pPr>
              <w:spacing w:after="0" w:line="254" w:lineRule="auto"/>
              <w:jc w:val="center"/>
              <w:rPr>
                <w:rFonts w:ascii="Times New Roman" w:hAnsi="Times New Roman"/>
                <w:b/>
                <w:sz w:val="20"/>
                <w:szCs w:val="20"/>
                <w:lang w:val="ro-RO" w:eastAsia="ro-RO"/>
              </w:rPr>
            </w:pPr>
            <w:r>
              <w:rPr>
                <w:rFonts w:ascii="Times New Roman" w:hAnsi="Times New Roman"/>
                <w:sz w:val="20"/>
                <w:szCs w:val="20"/>
                <w:lang w:val="ro-RO" w:eastAsia="ro-RO"/>
              </w:rPr>
              <w:t>0</w:t>
            </w:r>
          </w:p>
        </w:tc>
      </w:tr>
      <w:tr w:rsidR="008B06C3" w:rsidTr="00126188">
        <w:trPr>
          <w:trHeight w:val="285"/>
        </w:trPr>
        <w:tc>
          <w:tcPr>
            <w:tcW w:w="4108"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rPr>
                <w:rFonts w:ascii="Times New Roman" w:hAnsi="Times New Roman"/>
                <w:sz w:val="20"/>
                <w:szCs w:val="20"/>
                <w:lang w:val="ro-RO" w:eastAsia="ro-RO"/>
              </w:rPr>
            </w:pPr>
            <w:r>
              <w:rPr>
                <w:rFonts w:ascii="Times New Roman" w:hAnsi="Times New Roman"/>
                <w:b/>
                <w:bCs/>
                <w:sz w:val="20"/>
                <w:szCs w:val="20"/>
                <w:lang w:val="ro-RO" w:eastAsia="ro-RO"/>
              </w:rPr>
              <w:t>Îngrijiri medicale la domiciliu</w:t>
            </w:r>
          </w:p>
        </w:tc>
        <w:tc>
          <w:tcPr>
            <w:tcW w:w="163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164</w:t>
            </w:r>
          </w:p>
        </w:tc>
        <w:tc>
          <w:tcPr>
            <w:tcW w:w="1479"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132,28</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125,56</w:t>
            </w:r>
          </w:p>
        </w:tc>
      </w:tr>
      <w:tr w:rsidR="008B06C3" w:rsidTr="00126188">
        <w:trPr>
          <w:trHeight w:val="536"/>
        </w:trPr>
        <w:tc>
          <w:tcPr>
            <w:tcW w:w="4108"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rPr>
                <w:rFonts w:ascii="Times New Roman" w:hAnsi="Times New Roman"/>
                <w:b/>
                <w:bCs/>
                <w:sz w:val="20"/>
                <w:szCs w:val="20"/>
                <w:lang w:val="ro-RO" w:eastAsia="ro-RO"/>
              </w:rPr>
            </w:pPr>
            <w:r>
              <w:rPr>
                <w:rFonts w:ascii="Times New Roman" w:hAnsi="Times New Roman"/>
                <w:b/>
                <w:sz w:val="20"/>
                <w:szCs w:val="20"/>
                <w:lang w:val="ro-RO" w:eastAsia="ro-RO"/>
              </w:rPr>
              <w:t>Prestaţii medicale acordate în baza documentelor internaţionale</w:t>
            </w:r>
          </w:p>
        </w:tc>
        <w:tc>
          <w:tcPr>
            <w:tcW w:w="1639"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rPr>
                <w:rFonts w:ascii="Times New Roman" w:hAnsi="Times New Roman"/>
                <w:b/>
                <w:bCs/>
                <w:iCs/>
                <w:sz w:val="20"/>
                <w:szCs w:val="20"/>
                <w:lang w:val="ro-RO" w:eastAsia="ro-RO"/>
              </w:rPr>
            </w:pPr>
          </w:p>
          <w:p w:rsidR="008B06C3" w:rsidRDefault="008B06C3">
            <w:pPr>
              <w:spacing w:after="0" w:line="254" w:lineRule="auto"/>
              <w:rPr>
                <w:rFonts w:ascii="Times New Roman" w:hAnsi="Times New Roman"/>
                <w:b/>
                <w:bCs/>
                <w:iCs/>
                <w:sz w:val="20"/>
                <w:szCs w:val="20"/>
                <w:lang w:val="ro-RO" w:eastAsia="ro-RO"/>
              </w:rPr>
            </w:pPr>
            <w:r>
              <w:rPr>
                <w:rFonts w:ascii="Times New Roman" w:hAnsi="Times New Roman"/>
                <w:b/>
                <w:bCs/>
                <w:iCs/>
                <w:sz w:val="20"/>
                <w:szCs w:val="20"/>
                <w:lang w:val="ro-RO" w:eastAsia="ro-RO"/>
              </w:rPr>
              <w:t>2.364,66</w:t>
            </w:r>
          </w:p>
          <w:p w:rsidR="008B06C3" w:rsidRDefault="008B06C3">
            <w:pPr>
              <w:spacing w:after="0" w:line="254" w:lineRule="auto"/>
              <w:rPr>
                <w:rFonts w:ascii="Times New Roman" w:hAnsi="Times New Roman"/>
                <w:b/>
                <w:bCs/>
                <w:iCs/>
                <w:sz w:val="20"/>
                <w:szCs w:val="20"/>
                <w:lang w:val="ro-RO" w:eastAsia="ro-RO"/>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rPr>
                <w:rFonts w:ascii="Times New Roman" w:hAnsi="Times New Roman"/>
                <w:b/>
                <w:bCs/>
                <w:iCs/>
                <w:sz w:val="20"/>
                <w:szCs w:val="20"/>
                <w:lang w:val="ro-RO" w:eastAsia="ro-RO"/>
              </w:rPr>
            </w:pPr>
            <w:r>
              <w:rPr>
                <w:rFonts w:ascii="Times New Roman" w:hAnsi="Times New Roman"/>
                <w:b/>
                <w:bCs/>
                <w:iCs/>
                <w:sz w:val="20"/>
                <w:szCs w:val="20"/>
                <w:lang w:val="ro-RO" w:eastAsia="ro-RO"/>
              </w:rPr>
              <w:t>3.302,99</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498,01</w:t>
            </w:r>
          </w:p>
        </w:tc>
      </w:tr>
      <w:tr w:rsidR="008B06C3" w:rsidTr="00126188">
        <w:trPr>
          <w:trHeight w:val="285"/>
        </w:trPr>
        <w:tc>
          <w:tcPr>
            <w:tcW w:w="4108"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both"/>
              <w:rPr>
                <w:rFonts w:ascii="Times New Roman" w:hAnsi="Times New Roman"/>
                <w:b/>
                <w:snapToGrid w:val="0"/>
                <w:color w:val="000000"/>
                <w:sz w:val="20"/>
                <w:szCs w:val="20"/>
                <w:lang w:val="it-IT" w:eastAsia="ro-RO"/>
              </w:rPr>
            </w:pPr>
            <w:r>
              <w:rPr>
                <w:rFonts w:ascii="Times New Roman" w:hAnsi="Times New Roman"/>
                <w:b/>
                <w:snapToGrid w:val="0"/>
                <w:color w:val="000000"/>
                <w:sz w:val="20"/>
                <w:szCs w:val="20"/>
                <w:lang w:val="it-IT" w:eastAsia="ro-RO"/>
              </w:rPr>
              <w:t>Sume recuperate din anii precedenti</w:t>
            </w:r>
          </w:p>
        </w:tc>
        <w:tc>
          <w:tcPr>
            <w:tcW w:w="163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snapToGrid w:val="0"/>
                <w:color w:val="000000"/>
                <w:sz w:val="20"/>
                <w:szCs w:val="20"/>
                <w:lang w:val="it-IT" w:eastAsia="ro-RO"/>
              </w:rPr>
            </w:pPr>
            <w:r>
              <w:rPr>
                <w:rFonts w:ascii="Times New Roman" w:hAnsi="Times New Roman"/>
                <w:snapToGrid w:val="0"/>
                <w:color w:val="000000"/>
                <w:sz w:val="20"/>
                <w:szCs w:val="20"/>
                <w:lang w:val="it-IT" w:eastAsia="ro-RO"/>
              </w:rPr>
              <w:t>-166,7</w:t>
            </w:r>
          </w:p>
        </w:tc>
        <w:tc>
          <w:tcPr>
            <w:tcW w:w="1479"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jc w:val="center"/>
              <w:rPr>
                <w:rFonts w:ascii="Times New Roman" w:hAnsi="Times New Roman"/>
                <w:snapToGrid w:val="0"/>
                <w:color w:val="000000"/>
                <w:sz w:val="20"/>
                <w:szCs w:val="20"/>
                <w:lang w:val="it-IT" w:eastAsia="ro-RO"/>
              </w:rPr>
            </w:pPr>
            <w:r>
              <w:rPr>
                <w:rFonts w:ascii="Times New Roman" w:hAnsi="Times New Roman"/>
                <w:snapToGrid w:val="0"/>
                <w:color w:val="000000"/>
                <w:sz w:val="20"/>
                <w:szCs w:val="20"/>
                <w:lang w:val="it-IT" w:eastAsia="ro-RO"/>
              </w:rPr>
              <w:t>-222,17</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snapToGrid w:val="0"/>
                <w:color w:val="000000"/>
                <w:sz w:val="20"/>
                <w:szCs w:val="20"/>
                <w:lang w:val="it-IT" w:eastAsia="ro-RO"/>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jc w:val="center"/>
              <w:rPr>
                <w:rFonts w:ascii="Times New Roman" w:hAnsi="Times New Roman"/>
                <w:snapToGrid w:val="0"/>
                <w:color w:val="000000"/>
                <w:sz w:val="20"/>
                <w:szCs w:val="20"/>
                <w:lang w:val="it-IT" w:eastAsia="ro-RO"/>
              </w:rPr>
            </w:pPr>
            <w:r>
              <w:rPr>
                <w:rFonts w:ascii="Times New Roman" w:hAnsi="Times New Roman"/>
                <w:snapToGrid w:val="0"/>
                <w:color w:val="000000"/>
                <w:sz w:val="20"/>
                <w:szCs w:val="20"/>
                <w:lang w:val="it-IT" w:eastAsia="ro-RO"/>
              </w:rPr>
              <w:t>-338,29</w:t>
            </w:r>
          </w:p>
        </w:tc>
      </w:tr>
      <w:tr w:rsidR="008B06C3" w:rsidTr="00126188">
        <w:trPr>
          <w:trHeight w:val="285"/>
        </w:trPr>
        <w:tc>
          <w:tcPr>
            <w:tcW w:w="4108"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rPr>
                <w:rFonts w:ascii="Times New Roman" w:hAnsi="Times New Roman"/>
                <w:sz w:val="20"/>
                <w:szCs w:val="20"/>
                <w:lang w:val="ro-RO" w:eastAsia="ro-RO"/>
              </w:rPr>
            </w:pPr>
            <w:r>
              <w:rPr>
                <w:rFonts w:ascii="Times New Roman" w:hAnsi="Times New Roman"/>
                <w:b/>
                <w:sz w:val="20"/>
                <w:szCs w:val="20"/>
                <w:lang w:val="ro-RO" w:eastAsia="ro-RO"/>
              </w:rPr>
              <w:t>Cheltuieli de administrare a fondului:</w:t>
            </w:r>
          </w:p>
        </w:tc>
        <w:tc>
          <w:tcPr>
            <w:tcW w:w="163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2.941,56</w:t>
            </w:r>
          </w:p>
        </w:tc>
        <w:tc>
          <w:tcPr>
            <w:tcW w:w="1479"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2.962,67</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54" w:lineRule="auto"/>
              <w:jc w:val="center"/>
              <w:rPr>
                <w:rFonts w:ascii="Times New Roman" w:hAnsi="Times New Roman"/>
                <w:b/>
                <w:b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54"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2.706,32</w:t>
            </w:r>
          </w:p>
        </w:tc>
      </w:tr>
      <w:tr w:rsidR="008B06C3" w:rsidTr="00126188">
        <w:trPr>
          <w:trHeight w:val="416"/>
        </w:trPr>
        <w:tc>
          <w:tcPr>
            <w:tcW w:w="4108"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 cheltuieli de personal</w:t>
            </w:r>
          </w:p>
          <w:p w:rsidR="008B06C3" w:rsidRDefault="008B06C3">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 xml:space="preserve">- cheltuieli materiale </w:t>
            </w:r>
          </w:p>
          <w:p w:rsidR="008B06C3" w:rsidRDefault="008B06C3">
            <w:pPr>
              <w:spacing w:after="0" w:line="240" w:lineRule="auto"/>
              <w:rPr>
                <w:rFonts w:ascii="Times New Roman" w:hAnsi="Times New Roman"/>
                <w:b/>
                <w:sz w:val="20"/>
                <w:szCs w:val="20"/>
                <w:lang w:val="ro-RO" w:eastAsia="ro-RO"/>
              </w:rPr>
            </w:pPr>
            <w:r>
              <w:rPr>
                <w:rFonts w:ascii="Times New Roman" w:hAnsi="Times New Roman"/>
                <w:sz w:val="20"/>
                <w:szCs w:val="20"/>
                <w:lang w:val="ro-RO" w:eastAsia="ro-RO"/>
              </w:rPr>
              <w:t>- cheltuieli de capital</w:t>
            </w:r>
          </w:p>
        </w:tc>
        <w:tc>
          <w:tcPr>
            <w:tcW w:w="163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40"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2.022,05</w:t>
            </w:r>
          </w:p>
          <w:p w:rsidR="008B06C3" w:rsidRDefault="008B06C3">
            <w:pPr>
              <w:spacing w:after="0" w:line="240"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882,17</w:t>
            </w:r>
          </w:p>
          <w:p w:rsidR="008B06C3" w:rsidRDefault="008B06C3">
            <w:pPr>
              <w:spacing w:after="0" w:line="240"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37,34</w:t>
            </w:r>
          </w:p>
        </w:tc>
        <w:tc>
          <w:tcPr>
            <w:tcW w:w="1479" w:type="dxa"/>
            <w:tcBorders>
              <w:top w:val="single" w:sz="4" w:space="0" w:color="auto"/>
              <w:left w:val="single" w:sz="4" w:space="0" w:color="auto"/>
              <w:bottom w:val="single" w:sz="4" w:space="0" w:color="auto"/>
              <w:right w:val="single" w:sz="4" w:space="0" w:color="auto"/>
            </w:tcBorders>
            <w:vAlign w:val="center"/>
          </w:tcPr>
          <w:p w:rsidR="008B06C3" w:rsidRDefault="008B06C3">
            <w:pPr>
              <w:spacing w:after="0" w:line="240"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2.162,54</w:t>
            </w:r>
          </w:p>
          <w:p w:rsidR="008B06C3" w:rsidRDefault="008B06C3">
            <w:pPr>
              <w:spacing w:after="0" w:line="240"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 xml:space="preserve"> 770,15</w:t>
            </w:r>
          </w:p>
          <w:p w:rsidR="008B06C3" w:rsidRDefault="008B06C3">
            <w:pPr>
              <w:spacing w:after="0" w:line="240"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29,98</w:t>
            </w:r>
          </w:p>
          <w:p w:rsidR="008B06C3" w:rsidRDefault="008B06C3">
            <w:pPr>
              <w:spacing w:after="0" w:line="240" w:lineRule="auto"/>
              <w:jc w:val="center"/>
              <w:rPr>
                <w:rFonts w:ascii="Times New Roman" w:hAnsi="Times New Roman"/>
                <w:bCs/>
                <w:iCs/>
                <w:sz w:val="20"/>
                <w:szCs w:val="20"/>
                <w:lang w:val="ro-RO" w:eastAsia="ro-RO"/>
              </w:rPr>
            </w:pP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40" w:lineRule="auto"/>
              <w:jc w:val="center"/>
              <w:rPr>
                <w:rFonts w:ascii="Times New Roman" w:hAnsi="Times New Roman"/>
                <w:bCs/>
                <w:i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8B06C3" w:rsidRDefault="008B06C3">
            <w:pPr>
              <w:spacing w:after="0" w:line="240"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2.088,63</w:t>
            </w:r>
          </w:p>
          <w:p w:rsidR="008B06C3" w:rsidRDefault="008B06C3">
            <w:pPr>
              <w:spacing w:after="0" w:line="240"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 xml:space="preserve">  550,82</w:t>
            </w:r>
          </w:p>
          <w:p w:rsidR="008B06C3" w:rsidRDefault="008B06C3">
            <w:pPr>
              <w:spacing w:after="0" w:line="240" w:lineRule="auto"/>
              <w:jc w:val="center"/>
              <w:rPr>
                <w:rFonts w:ascii="Times New Roman" w:hAnsi="Times New Roman"/>
                <w:bCs/>
                <w:iCs/>
                <w:sz w:val="20"/>
                <w:szCs w:val="20"/>
                <w:lang w:val="ro-RO" w:eastAsia="ro-RO"/>
              </w:rPr>
            </w:pPr>
            <w:r>
              <w:rPr>
                <w:rFonts w:ascii="Times New Roman" w:hAnsi="Times New Roman"/>
                <w:bCs/>
                <w:iCs/>
                <w:sz w:val="20"/>
                <w:szCs w:val="20"/>
                <w:lang w:val="ro-RO" w:eastAsia="ro-RO"/>
              </w:rPr>
              <w:t>66,87</w:t>
            </w:r>
          </w:p>
        </w:tc>
      </w:tr>
      <w:tr w:rsidR="008B06C3" w:rsidTr="00126188">
        <w:trPr>
          <w:trHeight w:val="285"/>
        </w:trPr>
        <w:tc>
          <w:tcPr>
            <w:tcW w:w="4108" w:type="dxa"/>
            <w:tcBorders>
              <w:top w:val="single" w:sz="4" w:space="0" w:color="auto"/>
              <w:left w:val="single" w:sz="4" w:space="0" w:color="auto"/>
              <w:bottom w:val="single" w:sz="4" w:space="0" w:color="auto"/>
              <w:right w:val="single" w:sz="4" w:space="0" w:color="auto"/>
            </w:tcBorders>
            <w:vAlign w:val="center"/>
          </w:tcPr>
          <w:p w:rsidR="008B06C3" w:rsidRDefault="008B06C3">
            <w:pPr>
              <w:spacing w:after="0" w:line="240" w:lineRule="auto"/>
              <w:rPr>
                <w:rFonts w:ascii="Times New Roman" w:hAnsi="Times New Roman"/>
                <w:sz w:val="20"/>
                <w:szCs w:val="20"/>
                <w:lang w:val="ro-RO" w:eastAsia="ro-RO"/>
              </w:rPr>
            </w:pPr>
            <w:r>
              <w:rPr>
                <w:rFonts w:ascii="Times New Roman" w:hAnsi="Times New Roman"/>
                <w:b/>
                <w:sz w:val="20"/>
                <w:szCs w:val="20"/>
                <w:lang w:val="ro-RO" w:eastAsia="ro-RO"/>
              </w:rPr>
              <w:t>Cheltuieli pentru Asigurări şi Asistenţă Socială.</w:t>
            </w:r>
          </w:p>
          <w:p w:rsidR="008B06C3" w:rsidRDefault="008B06C3">
            <w:pPr>
              <w:spacing w:after="0" w:line="240" w:lineRule="auto"/>
              <w:rPr>
                <w:rFonts w:ascii="Times New Roman" w:hAnsi="Times New Roman"/>
                <w:sz w:val="20"/>
                <w:szCs w:val="20"/>
                <w:lang w:val="ro-RO" w:eastAsia="ro-RO"/>
              </w:rPr>
            </w:pPr>
          </w:p>
        </w:tc>
        <w:tc>
          <w:tcPr>
            <w:tcW w:w="1639" w:type="dxa"/>
            <w:tcBorders>
              <w:top w:val="single" w:sz="4" w:space="0" w:color="auto"/>
              <w:left w:val="single" w:sz="4" w:space="0" w:color="auto"/>
              <w:bottom w:val="single" w:sz="4" w:space="0" w:color="auto"/>
              <w:right w:val="single" w:sz="4" w:space="0" w:color="auto"/>
            </w:tcBorders>
          </w:tcPr>
          <w:p w:rsidR="008B06C3" w:rsidRDefault="008B06C3">
            <w:pPr>
              <w:spacing w:after="0" w:line="240"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6.117,01</w:t>
            </w:r>
          </w:p>
          <w:p w:rsidR="008B06C3" w:rsidRDefault="008B06C3">
            <w:pPr>
              <w:spacing w:after="0" w:line="240" w:lineRule="auto"/>
              <w:jc w:val="center"/>
              <w:rPr>
                <w:rFonts w:ascii="Times New Roman" w:hAnsi="Times New Roman"/>
                <w:b/>
                <w:bCs/>
                <w:iCs/>
                <w:sz w:val="20"/>
                <w:szCs w:val="20"/>
                <w:lang w:val="ro-RO" w:eastAsia="ro-RO"/>
              </w:rPr>
            </w:pPr>
          </w:p>
        </w:tc>
        <w:tc>
          <w:tcPr>
            <w:tcW w:w="1479" w:type="dxa"/>
            <w:tcBorders>
              <w:top w:val="single" w:sz="4" w:space="0" w:color="auto"/>
              <w:left w:val="single" w:sz="4" w:space="0" w:color="auto"/>
              <w:bottom w:val="single" w:sz="4" w:space="0" w:color="auto"/>
              <w:right w:val="single" w:sz="4" w:space="0" w:color="auto"/>
            </w:tcBorders>
            <w:hideMark/>
          </w:tcPr>
          <w:p w:rsidR="008B06C3" w:rsidRDefault="008B06C3">
            <w:pPr>
              <w:spacing w:after="0" w:line="240" w:lineRule="auto"/>
              <w:jc w:val="center"/>
              <w:rPr>
                <w:rFonts w:ascii="Times New Roman" w:hAnsi="Times New Roman"/>
                <w:b/>
                <w:bCs/>
                <w:iCs/>
                <w:sz w:val="20"/>
                <w:szCs w:val="20"/>
                <w:lang w:val="ro-RO" w:eastAsia="ro-RO"/>
              </w:rPr>
            </w:pPr>
            <w:r>
              <w:rPr>
                <w:rFonts w:ascii="Times New Roman" w:hAnsi="Times New Roman"/>
                <w:b/>
                <w:bCs/>
                <w:iCs/>
                <w:sz w:val="20"/>
                <w:szCs w:val="20"/>
                <w:lang w:val="ro-RO" w:eastAsia="ro-RO"/>
              </w:rPr>
              <w:t>5.290</w:t>
            </w:r>
          </w:p>
        </w:tc>
        <w:tc>
          <w:tcPr>
            <w:tcW w:w="1535" w:type="dxa"/>
            <w:tcBorders>
              <w:top w:val="single" w:sz="4" w:space="0" w:color="auto"/>
              <w:left w:val="single" w:sz="4" w:space="0" w:color="auto"/>
              <w:bottom w:val="single" w:sz="4" w:space="0" w:color="auto"/>
              <w:right w:val="single" w:sz="4" w:space="0" w:color="auto"/>
            </w:tcBorders>
          </w:tcPr>
          <w:p w:rsidR="008B06C3" w:rsidRDefault="008B06C3">
            <w:pPr>
              <w:spacing w:after="0" w:line="240" w:lineRule="auto"/>
              <w:jc w:val="center"/>
              <w:rPr>
                <w:rFonts w:ascii="Times New Roman" w:hAnsi="Times New Roman"/>
                <w:b/>
                <w:bCs/>
                <w:sz w:val="20"/>
                <w:szCs w:val="20"/>
                <w:lang w:val="ro-RO" w:eastAsia="ro-RO"/>
              </w:rPr>
            </w:pPr>
          </w:p>
        </w:tc>
        <w:tc>
          <w:tcPr>
            <w:tcW w:w="1157" w:type="dxa"/>
            <w:tcBorders>
              <w:top w:val="single" w:sz="4" w:space="0" w:color="auto"/>
              <w:left w:val="single" w:sz="4" w:space="0" w:color="auto"/>
              <w:bottom w:val="single" w:sz="4" w:space="0" w:color="auto"/>
              <w:right w:val="single" w:sz="4" w:space="0" w:color="auto"/>
            </w:tcBorders>
          </w:tcPr>
          <w:p w:rsidR="008B06C3" w:rsidRDefault="008B06C3">
            <w:pPr>
              <w:spacing w:after="0" w:line="240"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5.530</w:t>
            </w:r>
          </w:p>
          <w:p w:rsidR="008B06C3" w:rsidRDefault="008B06C3">
            <w:pPr>
              <w:spacing w:after="0" w:line="240" w:lineRule="auto"/>
              <w:jc w:val="center"/>
              <w:rPr>
                <w:rFonts w:ascii="Times New Roman" w:hAnsi="Times New Roman"/>
                <w:b/>
                <w:bCs/>
                <w:sz w:val="20"/>
                <w:szCs w:val="20"/>
                <w:lang w:val="ro-RO" w:eastAsia="ro-RO"/>
              </w:rPr>
            </w:pPr>
          </w:p>
        </w:tc>
      </w:tr>
    </w:tbl>
    <w:p w:rsidR="00583651" w:rsidRDefault="00583651" w:rsidP="00837542">
      <w:pPr>
        <w:pStyle w:val="ListParagraph"/>
        <w:spacing w:after="0" w:line="240" w:lineRule="auto"/>
        <w:ind w:left="0"/>
        <w:jc w:val="both"/>
        <w:rPr>
          <w:rFonts w:ascii="Times New Roman" w:hAnsi="Times New Roman"/>
          <w:b/>
          <w:color w:val="000000"/>
          <w:sz w:val="28"/>
          <w:szCs w:val="28"/>
          <w:lang w:val="ro-RO" w:eastAsia="ro-RO"/>
        </w:rPr>
      </w:pPr>
    </w:p>
    <w:p w:rsidR="00837542" w:rsidRDefault="00837542" w:rsidP="00837542">
      <w:pPr>
        <w:pStyle w:val="ListParagraph"/>
        <w:spacing w:after="0" w:line="240" w:lineRule="auto"/>
        <w:ind w:left="0"/>
        <w:jc w:val="both"/>
        <w:rPr>
          <w:rFonts w:ascii="Times New Roman" w:hAnsi="Times New Roman"/>
          <w:b/>
          <w:color w:val="000000"/>
          <w:sz w:val="28"/>
          <w:szCs w:val="28"/>
          <w:lang w:val="ro-RO" w:eastAsia="ro-RO"/>
        </w:rPr>
      </w:pPr>
      <w:r>
        <w:rPr>
          <w:rFonts w:ascii="Times New Roman" w:hAnsi="Times New Roman"/>
          <w:b/>
          <w:color w:val="000000"/>
          <w:sz w:val="28"/>
          <w:szCs w:val="28"/>
          <w:lang w:val="ro-RO" w:eastAsia="ro-RO"/>
        </w:rPr>
        <w:t>1.2. Situaţia execuţiei bugetului</w:t>
      </w:r>
      <w:r w:rsidR="004F7D24">
        <w:rPr>
          <w:rFonts w:ascii="Times New Roman" w:hAnsi="Times New Roman"/>
          <w:b/>
          <w:color w:val="000000"/>
          <w:sz w:val="28"/>
          <w:szCs w:val="28"/>
          <w:lang w:val="ro-RO" w:eastAsia="ro-RO"/>
        </w:rPr>
        <w:t xml:space="preserve"> F</w:t>
      </w:r>
      <w:r>
        <w:rPr>
          <w:rFonts w:ascii="Times New Roman" w:hAnsi="Times New Roman"/>
          <w:b/>
          <w:color w:val="000000"/>
          <w:sz w:val="28"/>
          <w:szCs w:val="28"/>
          <w:lang w:val="ro-RO" w:eastAsia="ro-RO"/>
        </w:rPr>
        <w:t>ondului naţional unic de asigurări sociale de sănătate în anul 2015 comparativ cu anii 2013 şi 2014</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7"/>
        <w:gridCol w:w="1799"/>
        <w:gridCol w:w="1799"/>
        <w:gridCol w:w="1799"/>
      </w:tblGrid>
      <w:tr w:rsidR="00837542" w:rsidTr="00126188">
        <w:trPr>
          <w:trHeight w:val="70"/>
          <w:jc w:val="center"/>
        </w:trPr>
        <w:tc>
          <w:tcPr>
            <w:tcW w:w="446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color w:val="000000"/>
                <w:sz w:val="20"/>
                <w:szCs w:val="20"/>
                <w:lang w:val="ro-RO" w:eastAsia="ro-RO"/>
              </w:rPr>
              <w:tab/>
            </w:r>
            <w:r>
              <w:rPr>
                <w:rFonts w:ascii="Times New Roman" w:hAnsi="Times New Roman"/>
                <w:color w:val="000000"/>
                <w:sz w:val="20"/>
                <w:szCs w:val="20"/>
                <w:lang w:val="ro-RO" w:eastAsia="ro-RO"/>
              </w:rPr>
              <w:tab/>
            </w:r>
            <w:r>
              <w:rPr>
                <w:rFonts w:ascii="Times New Roman" w:hAnsi="Times New Roman"/>
                <w:color w:val="000000"/>
                <w:sz w:val="20"/>
                <w:szCs w:val="20"/>
                <w:lang w:val="ro-RO" w:eastAsia="ro-RO"/>
              </w:rPr>
              <w:tab/>
            </w:r>
            <w:r>
              <w:rPr>
                <w:rFonts w:ascii="Times New Roman" w:hAnsi="Times New Roman"/>
                <w:color w:val="000000"/>
                <w:sz w:val="20"/>
                <w:szCs w:val="20"/>
                <w:lang w:val="ro-RO" w:eastAsia="ro-RO"/>
              </w:rPr>
              <w:tab/>
            </w:r>
            <w:r>
              <w:rPr>
                <w:rFonts w:ascii="Times New Roman" w:hAnsi="Times New Roman"/>
                <w:color w:val="000000"/>
                <w:sz w:val="20"/>
                <w:szCs w:val="20"/>
                <w:lang w:val="ro-RO" w:eastAsia="ro-RO"/>
              </w:rPr>
              <w:tab/>
            </w:r>
          </w:p>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Denumire indicatori</w:t>
            </w:r>
          </w:p>
        </w:tc>
        <w:tc>
          <w:tcPr>
            <w:tcW w:w="1799" w:type="dxa"/>
            <w:tcBorders>
              <w:top w:val="single" w:sz="4" w:space="0" w:color="auto"/>
              <w:left w:val="single" w:sz="4" w:space="0" w:color="auto"/>
              <w:bottom w:val="single" w:sz="4" w:space="0" w:color="auto"/>
              <w:right w:val="single" w:sz="4" w:space="0" w:color="auto"/>
            </w:tcBorders>
          </w:tcPr>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Realizări</w:t>
            </w:r>
          </w:p>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an 2015</w:t>
            </w:r>
          </w:p>
          <w:p w:rsidR="00837542" w:rsidRDefault="00837542" w:rsidP="004F7D24">
            <w:pPr>
              <w:spacing w:after="0" w:line="240" w:lineRule="auto"/>
              <w:jc w:val="center"/>
              <w:rPr>
                <w:rFonts w:ascii="Times New Roman" w:hAnsi="Times New Roman"/>
                <w:b/>
                <w:color w:val="000000"/>
                <w:sz w:val="20"/>
                <w:szCs w:val="20"/>
                <w:lang w:val="ro-RO" w:eastAsia="ro-RO"/>
              </w:rPr>
            </w:pPr>
            <w:r>
              <w:rPr>
                <w:rFonts w:ascii="Times New Roman" w:hAnsi="Times New Roman"/>
                <w:color w:val="000000"/>
                <w:sz w:val="20"/>
                <w:szCs w:val="20"/>
                <w:lang w:val="ro-RO" w:eastAsia="ro-RO"/>
              </w:rPr>
              <w:t xml:space="preserve">- </w:t>
            </w:r>
            <w:r>
              <w:rPr>
                <w:rFonts w:ascii="Times New Roman" w:hAnsi="Times New Roman"/>
                <w:b/>
                <w:i/>
                <w:color w:val="000000"/>
                <w:sz w:val="20"/>
                <w:szCs w:val="20"/>
                <w:lang w:val="ro-RO" w:eastAsia="ro-RO"/>
              </w:rPr>
              <w:t xml:space="preserve">mii lei </w:t>
            </w:r>
            <w:r>
              <w:rPr>
                <w:rFonts w:ascii="Times New Roman" w:hAnsi="Times New Roman"/>
                <w:color w:val="000000"/>
                <w:sz w:val="20"/>
                <w:szCs w:val="20"/>
                <w:lang w:val="ro-RO" w:eastAsia="ro-RO"/>
              </w:rPr>
              <w:t>-</w:t>
            </w:r>
          </w:p>
        </w:tc>
        <w:tc>
          <w:tcPr>
            <w:tcW w:w="1799" w:type="dxa"/>
            <w:tcBorders>
              <w:top w:val="single" w:sz="4" w:space="0" w:color="auto"/>
              <w:left w:val="single" w:sz="4" w:space="0" w:color="auto"/>
              <w:bottom w:val="single" w:sz="4" w:space="0" w:color="auto"/>
              <w:right w:val="single" w:sz="4" w:space="0" w:color="auto"/>
            </w:tcBorders>
          </w:tcPr>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Realizări</w:t>
            </w:r>
          </w:p>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an 2014</w:t>
            </w:r>
          </w:p>
          <w:p w:rsidR="00837542" w:rsidRDefault="00837542" w:rsidP="004F7D24">
            <w:pPr>
              <w:spacing w:after="0" w:line="240" w:lineRule="auto"/>
              <w:jc w:val="center"/>
              <w:rPr>
                <w:rFonts w:ascii="Times New Roman" w:hAnsi="Times New Roman"/>
                <w:b/>
                <w:color w:val="000000"/>
                <w:sz w:val="20"/>
                <w:szCs w:val="20"/>
                <w:lang w:val="ro-RO" w:eastAsia="ro-RO"/>
              </w:rPr>
            </w:pPr>
            <w:r>
              <w:rPr>
                <w:rFonts w:ascii="Times New Roman" w:hAnsi="Times New Roman"/>
                <w:color w:val="000000"/>
                <w:sz w:val="20"/>
                <w:szCs w:val="20"/>
                <w:lang w:val="ro-RO" w:eastAsia="ro-RO"/>
              </w:rPr>
              <w:t xml:space="preserve">- </w:t>
            </w:r>
            <w:r>
              <w:rPr>
                <w:rFonts w:ascii="Times New Roman" w:hAnsi="Times New Roman"/>
                <w:b/>
                <w:i/>
                <w:color w:val="000000"/>
                <w:sz w:val="20"/>
                <w:szCs w:val="20"/>
                <w:lang w:val="ro-RO" w:eastAsia="ro-RO"/>
              </w:rPr>
              <w:t xml:space="preserve">mii lei </w:t>
            </w:r>
            <w:r>
              <w:rPr>
                <w:rFonts w:ascii="Times New Roman" w:hAnsi="Times New Roman"/>
                <w:color w:val="000000"/>
                <w:sz w:val="20"/>
                <w:szCs w:val="20"/>
                <w:lang w:val="ro-RO" w:eastAsia="ro-RO"/>
              </w:rPr>
              <w:t>-</w:t>
            </w:r>
          </w:p>
        </w:tc>
        <w:tc>
          <w:tcPr>
            <w:tcW w:w="1799" w:type="dxa"/>
            <w:tcBorders>
              <w:top w:val="single" w:sz="4" w:space="0" w:color="auto"/>
              <w:left w:val="single" w:sz="4" w:space="0" w:color="auto"/>
              <w:bottom w:val="single" w:sz="4" w:space="0" w:color="auto"/>
              <w:right w:val="single" w:sz="4" w:space="0" w:color="auto"/>
            </w:tcBorders>
          </w:tcPr>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Realizări</w:t>
            </w:r>
          </w:p>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an 2013</w:t>
            </w:r>
          </w:p>
          <w:p w:rsidR="00837542" w:rsidRDefault="00837542" w:rsidP="004F7D24">
            <w:pPr>
              <w:spacing w:after="0" w:line="240" w:lineRule="auto"/>
              <w:jc w:val="center"/>
              <w:rPr>
                <w:rFonts w:ascii="Times New Roman" w:hAnsi="Times New Roman"/>
                <w:b/>
                <w:color w:val="000000"/>
                <w:sz w:val="20"/>
                <w:szCs w:val="20"/>
                <w:lang w:val="ro-RO" w:eastAsia="ro-RO"/>
              </w:rPr>
            </w:pPr>
            <w:r>
              <w:rPr>
                <w:rFonts w:ascii="Times New Roman" w:hAnsi="Times New Roman"/>
                <w:color w:val="000000"/>
                <w:sz w:val="20"/>
                <w:szCs w:val="20"/>
                <w:lang w:val="ro-RO" w:eastAsia="ro-RO"/>
              </w:rPr>
              <w:t xml:space="preserve">- </w:t>
            </w:r>
            <w:r>
              <w:rPr>
                <w:rFonts w:ascii="Times New Roman" w:hAnsi="Times New Roman"/>
                <w:b/>
                <w:i/>
                <w:color w:val="000000"/>
                <w:sz w:val="20"/>
                <w:szCs w:val="20"/>
                <w:lang w:val="ro-RO" w:eastAsia="ro-RO"/>
              </w:rPr>
              <w:t xml:space="preserve">mii lei </w:t>
            </w:r>
            <w:r>
              <w:rPr>
                <w:rFonts w:ascii="Times New Roman" w:hAnsi="Times New Roman"/>
                <w:color w:val="000000"/>
                <w:sz w:val="20"/>
                <w:szCs w:val="20"/>
                <w:lang w:val="ro-RO" w:eastAsia="ro-RO"/>
              </w:rPr>
              <w:t>-</w:t>
            </w:r>
          </w:p>
        </w:tc>
      </w:tr>
      <w:tr w:rsidR="00837542" w:rsidTr="00126188">
        <w:trPr>
          <w:trHeight w:val="232"/>
          <w:jc w:val="center"/>
        </w:trPr>
        <w:tc>
          <w:tcPr>
            <w:tcW w:w="4467" w:type="dxa"/>
            <w:tcBorders>
              <w:top w:val="single" w:sz="4" w:space="0" w:color="auto"/>
              <w:left w:val="single" w:sz="4" w:space="0" w:color="auto"/>
              <w:bottom w:val="single" w:sz="4" w:space="0" w:color="auto"/>
              <w:right w:val="single" w:sz="4" w:space="0" w:color="auto"/>
            </w:tcBorders>
            <w:hideMark/>
          </w:tcPr>
          <w:p w:rsidR="00837542" w:rsidRPr="00E93787" w:rsidRDefault="00837542">
            <w:pPr>
              <w:spacing w:after="0" w:line="240" w:lineRule="auto"/>
              <w:jc w:val="center"/>
              <w:rPr>
                <w:rFonts w:ascii="Times New Roman" w:hAnsi="Times New Roman"/>
                <w:i/>
                <w:color w:val="000000"/>
                <w:sz w:val="20"/>
                <w:szCs w:val="20"/>
                <w:lang w:val="ro-RO" w:eastAsia="ro-RO"/>
              </w:rPr>
            </w:pPr>
            <w:r w:rsidRPr="00E93787">
              <w:rPr>
                <w:rFonts w:ascii="Times New Roman" w:hAnsi="Times New Roman"/>
                <w:i/>
                <w:color w:val="000000"/>
                <w:sz w:val="20"/>
                <w:szCs w:val="20"/>
                <w:lang w:val="ro-RO" w:eastAsia="ro-RO"/>
              </w:rPr>
              <w:t>1</w:t>
            </w:r>
          </w:p>
        </w:tc>
        <w:tc>
          <w:tcPr>
            <w:tcW w:w="1799" w:type="dxa"/>
            <w:tcBorders>
              <w:top w:val="single" w:sz="4" w:space="0" w:color="auto"/>
              <w:left w:val="single" w:sz="4" w:space="0" w:color="auto"/>
              <w:bottom w:val="single" w:sz="4" w:space="0" w:color="auto"/>
              <w:right w:val="single" w:sz="4" w:space="0" w:color="auto"/>
            </w:tcBorders>
          </w:tcPr>
          <w:p w:rsidR="00837542" w:rsidRPr="00E93787" w:rsidRDefault="00837542">
            <w:pPr>
              <w:spacing w:after="0" w:line="240" w:lineRule="auto"/>
              <w:jc w:val="center"/>
              <w:rPr>
                <w:rFonts w:ascii="Times New Roman" w:hAnsi="Times New Roman"/>
                <w:i/>
                <w:color w:val="000000"/>
                <w:sz w:val="20"/>
                <w:szCs w:val="20"/>
                <w:lang w:val="ro-RO" w:eastAsia="ro-RO"/>
              </w:rPr>
            </w:pPr>
          </w:p>
        </w:tc>
        <w:tc>
          <w:tcPr>
            <w:tcW w:w="1799" w:type="dxa"/>
            <w:tcBorders>
              <w:top w:val="single" w:sz="4" w:space="0" w:color="auto"/>
              <w:left w:val="single" w:sz="4" w:space="0" w:color="auto"/>
              <w:bottom w:val="single" w:sz="4" w:space="0" w:color="auto"/>
              <w:right w:val="single" w:sz="4" w:space="0" w:color="auto"/>
            </w:tcBorders>
            <w:hideMark/>
          </w:tcPr>
          <w:p w:rsidR="00837542" w:rsidRPr="00E93787" w:rsidRDefault="00837542">
            <w:pPr>
              <w:spacing w:after="0" w:line="240" w:lineRule="auto"/>
              <w:jc w:val="center"/>
              <w:rPr>
                <w:rFonts w:ascii="Times New Roman" w:hAnsi="Times New Roman"/>
                <w:i/>
                <w:color w:val="000000"/>
                <w:sz w:val="20"/>
                <w:szCs w:val="20"/>
                <w:lang w:val="ro-RO" w:eastAsia="ro-RO"/>
              </w:rPr>
            </w:pPr>
            <w:r w:rsidRPr="00E93787">
              <w:rPr>
                <w:rFonts w:ascii="Times New Roman" w:hAnsi="Times New Roman"/>
                <w:i/>
                <w:color w:val="000000"/>
                <w:sz w:val="20"/>
                <w:szCs w:val="20"/>
                <w:lang w:val="ro-RO" w:eastAsia="ro-RO"/>
              </w:rPr>
              <w:t>2</w:t>
            </w:r>
          </w:p>
        </w:tc>
        <w:tc>
          <w:tcPr>
            <w:tcW w:w="1799" w:type="dxa"/>
            <w:tcBorders>
              <w:top w:val="single" w:sz="4" w:space="0" w:color="auto"/>
              <w:left w:val="single" w:sz="4" w:space="0" w:color="auto"/>
              <w:bottom w:val="single" w:sz="4" w:space="0" w:color="auto"/>
              <w:right w:val="single" w:sz="4" w:space="0" w:color="auto"/>
            </w:tcBorders>
            <w:hideMark/>
          </w:tcPr>
          <w:p w:rsidR="00837542" w:rsidRPr="00E93787" w:rsidRDefault="00837542">
            <w:pPr>
              <w:spacing w:after="0" w:line="240" w:lineRule="auto"/>
              <w:jc w:val="center"/>
              <w:rPr>
                <w:rFonts w:ascii="Times New Roman" w:hAnsi="Times New Roman"/>
                <w:i/>
                <w:color w:val="000000"/>
                <w:sz w:val="20"/>
                <w:szCs w:val="20"/>
                <w:lang w:val="ro-RO" w:eastAsia="ro-RO"/>
              </w:rPr>
            </w:pPr>
            <w:r w:rsidRPr="00E93787">
              <w:rPr>
                <w:rFonts w:ascii="Times New Roman" w:hAnsi="Times New Roman"/>
                <w:i/>
                <w:color w:val="000000"/>
                <w:sz w:val="20"/>
                <w:szCs w:val="20"/>
                <w:lang w:val="ro-RO" w:eastAsia="ro-RO"/>
              </w:rPr>
              <w:t>3</w:t>
            </w:r>
          </w:p>
        </w:tc>
      </w:tr>
      <w:tr w:rsidR="00837542" w:rsidTr="00126188">
        <w:trPr>
          <w:jc w:val="center"/>
        </w:trPr>
        <w:tc>
          <w:tcPr>
            <w:tcW w:w="446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both"/>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I. VENITURI SĂNĂTATE</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108391.92</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96648.11</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93424,59</w:t>
            </w:r>
          </w:p>
        </w:tc>
      </w:tr>
      <w:tr w:rsidR="00837542" w:rsidTr="00126188">
        <w:trPr>
          <w:jc w:val="center"/>
        </w:trPr>
        <w:tc>
          <w:tcPr>
            <w:tcW w:w="446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both"/>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 xml:space="preserve">II.CHELTUIELI TOTALE </w:t>
            </w:r>
            <w:r>
              <w:rPr>
                <w:rFonts w:ascii="Times New Roman" w:hAnsi="Times New Roman"/>
                <w:b/>
                <w:i/>
                <w:color w:val="000000"/>
                <w:sz w:val="20"/>
                <w:szCs w:val="20"/>
                <w:lang w:val="ro-RO" w:eastAsia="ro-RO"/>
              </w:rPr>
              <w:t>din care:</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168942.3</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156115.42</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165.522.27</w:t>
            </w:r>
          </w:p>
        </w:tc>
      </w:tr>
      <w:tr w:rsidR="00837542" w:rsidTr="00126188">
        <w:trPr>
          <w:jc w:val="center"/>
        </w:trPr>
        <w:tc>
          <w:tcPr>
            <w:tcW w:w="446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both"/>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Materiale  prestări servicii cu caracter medical</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160.050.18</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14.8084.92</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157.624,24</w:t>
            </w:r>
          </w:p>
        </w:tc>
      </w:tr>
      <w:tr w:rsidR="00837542" w:rsidTr="00126188">
        <w:trPr>
          <w:jc w:val="center"/>
        </w:trPr>
        <w:tc>
          <w:tcPr>
            <w:tcW w:w="446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both"/>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 xml:space="preserve"> Cheltuieli de administrare a fondului:</w:t>
            </w:r>
          </w:p>
          <w:p w:rsidR="00837542" w:rsidRDefault="00837542">
            <w:pPr>
              <w:spacing w:after="0" w:line="240" w:lineRule="auto"/>
              <w:jc w:val="both"/>
              <w:rPr>
                <w:rFonts w:ascii="Times New Roman" w:hAnsi="Times New Roman"/>
                <w:color w:val="000000"/>
                <w:sz w:val="20"/>
                <w:szCs w:val="20"/>
                <w:lang w:val="ro-RO" w:eastAsia="ro-RO"/>
              </w:rPr>
            </w:pPr>
            <w:r>
              <w:rPr>
                <w:rFonts w:ascii="Times New Roman" w:hAnsi="Times New Roman"/>
                <w:b/>
                <w:color w:val="000000"/>
                <w:sz w:val="20"/>
                <w:szCs w:val="20"/>
                <w:lang w:val="ro-RO" w:eastAsia="ro-RO"/>
              </w:rPr>
              <w:t xml:space="preserve"> </w:t>
            </w:r>
            <w:r>
              <w:rPr>
                <w:rFonts w:ascii="Times New Roman" w:hAnsi="Times New Roman"/>
                <w:color w:val="000000"/>
                <w:sz w:val="20"/>
                <w:szCs w:val="20"/>
                <w:lang w:val="ro-RO" w:eastAsia="ro-RO"/>
              </w:rPr>
              <w:t>- cheltuieli de personal</w:t>
            </w:r>
          </w:p>
          <w:p w:rsidR="00837542" w:rsidRDefault="00837542">
            <w:pPr>
              <w:spacing w:after="0" w:line="240" w:lineRule="auto"/>
              <w:jc w:val="both"/>
              <w:rPr>
                <w:rFonts w:ascii="Times New Roman" w:hAnsi="Times New Roman"/>
                <w:color w:val="000000"/>
                <w:sz w:val="20"/>
                <w:szCs w:val="20"/>
                <w:lang w:val="ro-RO" w:eastAsia="ro-RO"/>
              </w:rPr>
            </w:pPr>
            <w:r>
              <w:rPr>
                <w:rFonts w:ascii="Times New Roman" w:hAnsi="Times New Roman"/>
                <w:color w:val="000000"/>
                <w:sz w:val="20"/>
                <w:szCs w:val="20"/>
                <w:lang w:val="ro-RO" w:eastAsia="ro-RO"/>
              </w:rPr>
              <w:t xml:space="preserve"> - cheltuieli materiale</w:t>
            </w:r>
          </w:p>
          <w:p w:rsidR="00837542" w:rsidRDefault="00837542">
            <w:pPr>
              <w:spacing w:after="0" w:line="240" w:lineRule="auto"/>
              <w:jc w:val="both"/>
              <w:rPr>
                <w:rFonts w:ascii="Times New Roman" w:hAnsi="Times New Roman"/>
                <w:b/>
                <w:color w:val="000000"/>
                <w:sz w:val="20"/>
                <w:szCs w:val="20"/>
                <w:lang w:val="ro-RO" w:eastAsia="ro-RO"/>
              </w:rPr>
            </w:pPr>
            <w:r>
              <w:rPr>
                <w:rFonts w:ascii="Times New Roman" w:hAnsi="Times New Roman"/>
                <w:color w:val="000000"/>
                <w:sz w:val="20"/>
                <w:szCs w:val="20"/>
                <w:lang w:val="ro-RO" w:eastAsia="ro-RO"/>
              </w:rPr>
              <w:t xml:space="preserve"> - cheltuieli de capital</w:t>
            </w:r>
          </w:p>
        </w:tc>
        <w:tc>
          <w:tcPr>
            <w:tcW w:w="1799" w:type="dxa"/>
            <w:tcBorders>
              <w:top w:val="single" w:sz="4" w:space="0" w:color="auto"/>
              <w:left w:val="single" w:sz="4" w:space="0" w:color="auto"/>
              <w:bottom w:val="single" w:sz="4" w:space="0" w:color="auto"/>
              <w:right w:val="single" w:sz="4" w:space="0" w:color="auto"/>
            </w:tcBorders>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2.941.56</w:t>
            </w:r>
          </w:p>
          <w:p w:rsidR="00837542" w:rsidRDefault="00837542">
            <w:pPr>
              <w:spacing w:after="0" w:line="240" w:lineRule="auto"/>
              <w:jc w:val="center"/>
              <w:rPr>
                <w:rFonts w:ascii="Times New Roman" w:hAnsi="Times New Roman"/>
                <w:color w:val="000000"/>
                <w:sz w:val="20"/>
                <w:szCs w:val="20"/>
                <w:lang w:val="ro-RO" w:eastAsia="ro-RO"/>
              </w:rPr>
            </w:pPr>
          </w:p>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2.022.5</w:t>
            </w:r>
          </w:p>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882.17</w:t>
            </w:r>
          </w:p>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37.34</w:t>
            </w:r>
          </w:p>
        </w:tc>
        <w:tc>
          <w:tcPr>
            <w:tcW w:w="1799" w:type="dxa"/>
            <w:tcBorders>
              <w:top w:val="single" w:sz="4" w:space="0" w:color="auto"/>
              <w:left w:val="single" w:sz="4" w:space="0" w:color="auto"/>
              <w:bottom w:val="single" w:sz="4" w:space="0" w:color="auto"/>
              <w:right w:val="single" w:sz="4" w:space="0" w:color="auto"/>
            </w:tcBorders>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2962.67</w:t>
            </w:r>
          </w:p>
          <w:p w:rsidR="00837542" w:rsidRDefault="00837542">
            <w:pPr>
              <w:spacing w:after="0" w:line="240" w:lineRule="auto"/>
              <w:jc w:val="center"/>
              <w:rPr>
                <w:rFonts w:ascii="Times New Roman" w:hAnsi="Times New Roman"/>
                <w:color w:val="000000"/>
                <w:sz w:val="20"/>
                <w:szCs w:val="20"/>
                <w:lang w:val="ro-RO" w:eastAsia="ro-RO"/>
              </w:rPr>
            </w:pPr>
          </w:p>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2.162.54</w:t>
            </w:r>
          </w:p>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770.15</w:t>
            </w:r>
          </w:p>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29.98</w:t>
            </w:r>
          </w:p>
        </w:tc>
        <w:tc>
          <w:tcPr>
            <w:tcW w:w="1799" w:type="dxa"/>
            <w:tcBorders>
              <w:top w:val="single" w:sz="4" w:space="0" w:color="auto"/>
              <w:left w:val="single" w:sz="4" w:space="0" w:color="auto"/>
              <w:bottom w:val="single" w:sz="4" w:space="0" w:color="auto"/>
              <w:right w:val="single" w:sz="4" w:space="0" w:color="auto"/>
            </w:tcBorders>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2.706,32</w:t>
            </w:r>
          </w:p>
          <w:p w:rsidR="00837542" w:rsidRDefault="00837542">
            <w:pPr>
              <w:spacing w:after="0" w:line="240" w:lineRule="auto"/>
              <w:jc w:val="center"/>
              <w:rPr>
                <w:rFonts w:ascii="Times New Roman" w:hAnsi="Times New Roman"/>
                <w:color w:val="000000"/>
                <w:sz w:val="20"/>
                <w:szCs w:val="20"/>
                <w:lang w:val="ro-RO" w:eastAsia="ro-RO"/>
              </w:rPr>
            </w:pPr>
          </w:p>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2.088,63</w:t>
            </w:r>
          </w:p>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550,82</w:t>
            </w:r>
          </w:p>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66,87</w:t>
            </w:r>
          </w:p>
        </w:tc>
      </w:tr>
      <w:tr w:rsidR="00837542" w:rsidTr="00126188">
        <w:trPr>
          <w:jc w:val="center"/>
        </w:trPr>
        <w:tc>
          <w:tcPr>
            <w:tcW w:w="446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both"/>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Asistenţă socială</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6.117.01</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5.290</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5.530,00</w:t>
            </w:r>
          </w:p>
        </w:tc>
      </w:tr>
      <w:tr w:rsidR="00837542" w:rsidTr="00126188">
        <w:trPr>
          <w:jc w:val="center"/>
        </w:trPr>
        <w:tc>
          <w:tcPr>
            <w:tcW w:w="446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both"/>
              <w:rPr>
                <w:rFonts w:ascii="Times New Roman" w:hAnsi="Times New Roman"/>
                <w:b/>
                <w:color w:val="000000"/>
                <w:sz w:val="20"/>
                <w:szCs w:val="20"/>
                <w:lang w:val="ro-RO" w:eastAsia="ro-RO"/>
              </w:rPr>
            </w:pPr>
            <w:r>
              <w:rPr>
                <w:rFonts w:ascii="Times New Roman" w:hAnsi="Times New Roman"/>
                <w:b/>
                <w:color w:val="000000"/>
                <w:sz w:val="20"/>
                <w:szCs w:val="20"/>
                <w:lang w:val="ro-RO" w:eastAsia="ro-RO"/>
              </w:rPr>
              <w:t>Sume recuperate din anii precedenţi</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-166,7</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-222.17</w:t>
            </w:r>
          </w:p>
        </w:tc>
        <w:tc>
          <w:tcPr>
            <w:tcW w:w="1799"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color w:val="000000"/>
                <w:sz w:val="20"/>
                <w:szCs w:val="20"/>
                <w:lang w:val="ro-RO" w:eastAsia="ro-RO"/>
              </w:rPr>
            </w:pPr>
            <w:r>
              <w:rPr>
                <w:rFonts w:ascii="Times New Roman" w:hAnsi="Times New Roman"/>
                <w:color w:val="000000"/>
                <w:sz w:val="20"/>
                <w:szCs w:val="20"/>
                <w:lang w:val="ro-RO" w:eastAsia="ro-RO"/>
              </w:rPr>
              <w:t>-338,29</w:t>
            </w:r>
          </w:p>
        </w:tc>
      </w:tr>
    </w:tbl>
    <w:p w:rsidR="00837542" w:rsidRDefault="00837542" w:rsidP="00837542">
      <w:pPr>
        <w:pStyle w:val="ListParagraph"/>
        <w:spacing w:after="0" w:line="240" w:lineRule="auto"/>
        <w:ind w:left="0"/>
        <w:jc w:val="both"/>
        <w:rPr>
          <w:rFonts w:ascii="Times New Roman" w:hAnsi="Times New Roman"/>
          <w:b/>
          <w:color w:val="000000"/>
          <w:sz w:val="20"/>
          <w:szCs w:val="20"/>
          <w:lang w:val="ro-RO" w:eastAsia="ro-RO"/>
        </w:rPr>
      </w:pPr>
    </w:p>
    <w:p w:rsidR="00583651" w:rsidRDefault="00583651" w:rsidP="00837542">
      <w:pPr>
        <w:pStyle w:val="ListParagraph"/>
        <w:spacing w:after="0" w:line="240" w:lineRule="auto"/>
        <w:ind w:left="0"/>
        <w:jc w:val="both"/>
        <w:rPr>
          <w:rFonts w:ascii="Times New Roman" w:hAnsi="Times New Roman"/>
          <w:b/>
          <w:color w:val="000000"/>
          <w:sz w:val="28"/>
          <w:szCs w:val="28"/>
          <w:lang w:val="ro-RO" w:eastAsia="ro-RO"/>
        </w:rPr>
      </w:pPr>
    </w:p>
    <w:p w:rsidR="00837542" w:rsidRDefault="00837542" w:rsidP="00837542">
      <w:pPr>
        <w:pStyle w:val="ListParagraph"/>
        <w:spacing w:after="0" w:line="240" w:lineRule="auto"/>
        <w:ind w:left="0"/>
        <w:jc w:val="both"/>
        <w:rPr>
          <w:rFonts w:ascii="Times New Roman" w:hAnsi="Times New Roman"/>
          <w:b/>
          <w:color w:val="000000"/>
          <w:sz w:val="28"/>
          <w:szCs w:val="28"/>
          <w:lang w:val="ro-RO" w:eastAsia="ro-RO"/>
        </w:rPr>
      </w:pPr>
      <w:r>
        <w:rPr>
          <w:rFonts w:ascii="Times New Roman" w:hAnsi="Times New Roman"/>
          <w:b/>
          <w:color w:val="000000"/>
          <w:sz w:val="28"/>
          <w:szCs w:val="28"/>
          <w:lang w:val="ro-RO" w:eastAsia="ro-RO"/>
        </w:rPr>
        <w:t>1.3.</w:t>
      </w:r>
      <w:r>
        <w:rPr>
          <w:rFonts w:ascii="Times New Roman" w:hAnsi="Times New Roman"/>
          <w:b/>
          <w:color w:val="000000"/>
          <w:sz w:val="28"/>
          <w:szCs w:val="28"/>
          <w:lang w:val="ro-RO" w:eastAsia="ro-RO"/>
        </w:rPr>
        <w:tab/>
        <w:t>Contul de execuție în 2015</w:t>
      </w:r>
    </w:p>
    <w:tbl>
      <w:tblPr>
        <w:tblW w:w="9780" w:type="dxa"/>
        <w:tblInd w:w="-150" w:type="dxa"/>
        <w:tblLayout w:type="fixed"/>
        <w:tblCellMar>
          <w:left w:w="30" w:type="dxa"/>
          <w:right w:w="30" w:type="dxa"/>
        </w:tblCellMar>
        <w:tblLook w:val="04A0" w:firstRow="1" w:lastRow="0" w:firstColumn="1" w:lastColumn="0" w:noHBand="0" w:noVBand="1"/>
      </w:tblPr>
      <w:tblGrid>
        <w:gridCol w:w="4819"/>
        <w:gridCol w:w="1559"/>
        <w:gridCol w:w="1701"/>
        <w:gridCol w:w="1701"/>
      </w:tblGrid>
      <w:tr w:rsidR="00837542" w:rsidTr="00126188">
        <w:trPr>
          <w:trHeight w:val="480"/>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i/>
                <w:snapToGrid w:val="0"/>
                <w:color w:val="000000"/>
                <w:sz w:val="20"/>
                <w:szCs w:val="20"/>
                <w:lang w:val="fr-FR" w:eastAsia="ro-RO"/>
              </w:rPr>
            </w:pPr>
            <w:r>
              <w:rPr>
                <w:rFonts w:ascii="Times New Roman" w:hAnsi="Times New Roman"/>
                <w:b/>
                <w:color w:val="000000"/>
                <w:sz w:val="20"/>
                <w:szCs w:val="20"/>
                <w:lang w:val="ro-RO" w:eastAsia="ro-RO"/>
              </w:rPr>
              <w:t>Denumire indicatori</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Prevederi bugetare</w:t>
            </w:r>
          </w:p>
          <w:p w:rsidR="00837542" w:rsidRDefault="00837542">
            <w:pPr>
              <w:spacing w:after="0" w:line="240" w:lineRule="auto"/>
              <w:jc w:val="both"/>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 xml:space="preserve">31.12.2015 </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Realizari/</w:t>
            </w:r>
          </w:p>
          <w:p w:rsidR="00837542" w:rsidRDefault="00837542">
            <w:pPr>
              <w:spacing w:after="0" w:line="240" w:lineRule="auto"/>
              <w:jc w:val="both"/>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plati</w:t>
            </w:r>
          </w:p>
          <w:p w:rsidR="00837542" w:rsidRDefault="00837542">
            <w:pPr>
              <w:spacing w:after="0" w:line="240" w:lineRule="auto"/>
              <w:jc w:val="both"/>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31.12.2015</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 realizare</w:t>
            </w:r>
          </w:p>
        </w:tc>
      </w:tr>
      <w:tr w:rsidR="00837542" w:rsidTr="00126188">
        <w:trPr>
          <w:trHeight w:val="331"/>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b/>
                <w:snapToGrid w:val="0"/>
                <w:color w:val="000000"/>
                <w:sz w:val="20"/>
                <w:szCs w:val="20"/>
                <w:lang w:val="ro-RO" w:eastAsia="ro-RO"/>
              </w:rPr>
            </w:pPr>
            <w:r>
              <w:rPr>
                <w:rFonts w:ascii="Times New Roman" w:hAnsi="Times New Roman"/>
                <w:snapToGrid w:val="0"/>
                <w:color w:val="000000"/>
                <w:sz w:val="20"/>
                <w:szCs w:val="20"/>
                <w:lang w:val="ro-RO" w:eastAsia="ro-RO"/>
              </w:rPr>
              <w:t xml:space="preserve"> </w:t>
            </w:r>
            <w:r>
              <w:rPr>
                <w:rFonts w:ascii="Times New Roman" w:hAnsi="Times New Roman"/>
                <w:b/>
                <w:snapToGrid w:val="0"/>
                <w:color w:val="000000"/>
                <w:sz w:val="20"/>
                <w:szCs w:val="20"/>
                <w:lang w:val="ro-RO" w:eastAsia="ro-RO"/>
              </w:rPr>
              <w:t>VENITURI TOTALE</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108.786</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108.391.92</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99.64</w:t>
            </w:r>
          </w:p>
        </w:tc>
      </w:tr>
      <w:tr w:rsidR="00837542" w:rsidTr="00126188">
        <w:trPr>
          <w:trHeight w:val="305"/>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CHELTUIELI TOTALE</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170.480.19</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168.942.3</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b/>
                <w:snapToGrid w:val="0"/>
                <w:color w:val="000000"/>
                <w:sz w:val="20"/>
                <w:szCs w:val="20"/>
                <w:lang w:val="ro-RO" w:eastAsia="ro-RO"/>
              </w:rPr>
            </w:pPr>
            <w:r>
              <w:rPr>
                <w:rFonts w:ascii="Times New Roman" w:hAnsi="Times New Roman"/>
                <w:b/>
                <w:snapToGrid w:val="0"/>
                <w:color w:val="000000"/>
                <w:sz w:val="20"/>
                <w:szCs w:val="20"/>
                <w:lang w:val="ro-RO" w:eastAsia="ro-RO"/>
              </w:rPr>
              <w:t>99.10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 xml:space="preserve"> I. CHELTUIELI DE PERSONAL</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2.023.11</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2.022.05</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99.95</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 xml:space="preserve"> II. BUNURI SI SERVICII</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162.302.33</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160.932.35</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99.16</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 xml:space="preserve">  A. ACTIVITATE PROPRIE</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883.75</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882.17</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99.82</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 xml:space="preserve">  B. SERVICII MEDICALE</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161.418.58</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160.050.18</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99.15</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fr-FR" w:eastAsia="ro-RO"/>
              </w:rPr>
            </w:pPr>
            <w:r>
              <w:rPr>
                <w:rFonts w:ascii="Times New Roman" w:hAnsi="Times New Roman"/>
                <w:snapToGrid w:val="0"/>
                <w:color w:val="000000"/>
                <w:sz w:val="20"/>
                <w:szCs w:val="20"/>
                <w:lang w:val="fr-FR" w:eastAsia="ro-RO"/>
              </w:rPr>
              <w:t>-medicamente cu si fara contributie personala</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49.625</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49.610.06</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99.97</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-medicamente pentru boli cronice</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14.710.58</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14.710.58</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-materiale sanitare utilizate in programe nationale cu scop curativ</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601.07</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601.07</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-hemodializa si dializa peritoniala</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6.109.04</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6.109.04</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-dispozitive si echipamente medicale</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2.831</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2.831</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-asistenta medicala primara</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17.982</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17.979.82</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99.99</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-asistenta medicala pentru specialitati clinice</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4.471</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4.471</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lastRenderedPageBreak/>
              <w:t>-asistenta medicala stomatologica</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883</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883</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-asistenta medicala pentru specialitati paraclinice</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4.899.22</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4.899.22</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-servicii medicale de recuperare</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1.787</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1.787</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fr-FR" w:eastAsia="ro-RO"/>
              </w:rPr>
            </w:pPr>
            <w:r>
              <w:rPr>
                <w:rFonts w:ascii="Times New Roman" w:hAnsi="Times New Roman"/>
                <w:snapToGrid w:val="0"/>
                <w:color w:val="000000"/>
                <w:sz w:val="20"/>
                <w:szCs w:val="20"/>
                <w:lang w:val="fr-FR" w:eastAsia="ro-RO"/>
              </w:rPr>
              <w:t>-servicii de urgenta prespitalicesti si transport sanitar</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377</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377</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-servicii medicale in unitati sanitare cu paturi</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54.614</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53.262.73</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97.53</w:t>
            </w:r>
          </w:p>
        </w:tc>
      </w:tr>
      <w:tr w:rsidR="00837542" w:rsidTr="00126188">
        <w:trPr>
          <w:trHeight w:val="282"/>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-îngrijiri medicale la domiciliu</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164</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164</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82"/>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fr-FR" w:eastAsia="ro-RO"/>
              </w:rPr>
            </w:pPr>
            <w:r>
              <w:rPr>
                <w:rFonts w:ascii="Times New Roman" w:hAnsi="Times New Roman"/>
                <w:snapToGrid w:val="0"/>
                <w:color w:val="000000"/>
                <w:sz w:val="20"/>
                <w:szCs w:val="20"/>
                <w:lang w:val="fr-FR" w:eastAsia="ro-RO"/>
              </w:rPr>
              <w:t>-prestatii medicale acordate intr-un stat membru UE</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2.364.67</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2.364.66</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82"/>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rPr>
                <w:rFonts w:ascii="Times New Roman" w:hAnsi="Times New Roman"/>
                <w:snapToGrid w:val="0"/>
                <w:color w:val="000000"/>
                <w:sz w:val="20"/>
                <w:szCs w:val="20"/>
                <w:lang w:val="fr-FR" w:eastAsia="ro-RO"/>
              </w:rPr>
            </w:pPr>
            <w:r>
              <w:rPr>
                <w:rFonts w:ascii="Times New Roman" w:hAnsi="Times New Roman"/>
                <w:snapToGrid w:val="0"/>
                <w:color w:val="000000"/>
                <w:sz w:val="20"/>
                <w:szCs w:val="20"/>
                <w:lang w:val="fr-FR" w:eastAsia="ro-RO"/>
              </w:rPr>
              <w:t>III. CHELTUIELI PENTRU  ASIGURARI SI ASISTENTA SOCIALA</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6.117.4</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6.117.01</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99.99</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fr-FR" w:eastAsia="ro-RO"/>
              </w:rPr>
            </w:pPr>
            <w:r>
              <w:rPr>
                <w:rFonts w:ascii="Times New Roman" w:hAnsi="Times New Roman"/>
                <w:snapToGrid w:val="0"/>
                <w:color w:val="000000"/>
                <w:sz w:val="20"/>
                <w:szCs w:val="20"/>
                <w:lang w:val="fr-FR" w:eastAsia="ro-RO"/>
              </w:rPr>
              <w:t>-asistenta sociala in caz de boli</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362.33</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362.33</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fr-FR" w:eastAsia="ro-RO"/>
              </w:rPr>
            </w:pPr>
            <w:r>
              <w:rPr>
                <w:rFonts w:ascii="Times New Roman" w:hAnsi="Times New Roman"/>
                <w:snapToGrid w:val="0"/>
                <w:color w:val="000000"/>
                <w:sz w:val="20"/>
                <w:szCs w:val="20"/>
                <w:lang w:val="fr-FR" w:eastAsia="ro-RO"/>
              </w:rPr>
              <w:t>-asistenta sociala pentru familie si copii</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255.07</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2.454.93</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100</w:t>
            </w:r>
          </w:p>
        </w:tc>
      </w:tr>
      <w:tr w:rsidR="00837542" w:rsidTr="00126188">
        <w:trPr>
          <w:trHeight w:val="615"/>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-plati efectuate in anul precedent, recuperate in anul curent.</w:t>
            </w:r>
          </w:p>
        </w:tc>
        <w:tc>
          <w:tcPr>
            <w:tcW w:w="1559" w:type="dxa"/>
            <w:tcBorders>
              <w:top w:val="single" w:sz="6" w:space="0" w:color="auto"/>
              <w:left w:val="single" w:sz="6" w:space="0" w:color="auto"/>
              <w:bottom w:val="single" w:sz="6" w:space="0" w:color="auto"/>
              <w:right w:val="single" w:sz="6" w:space="0" w:color="auto"/>
            </w:tcBorders>
          </w:tcPr>
          <w:p w:rsidR="00837542" w:rsidRDefault="00837542">
            <w:pPr>
              <w:spacing w:after="0" w:line="240" w:lineRule="auto"/>
              <w:jc w:val="center"/>
              <w:rPr>
                <w:rFonts w:ascii="Times New Roman" w:hAnsi="Times New Roman"/>
                <w:snapToGrid w:val="0"/>
                <w:color w:val="000000"/>
                <w:sz w:val="20"/>
                <w:szCs w:val="20"/>
                <w:lang w:val="ro-RO" w:eastAsia="ro-RO"/>
              </w:rPr>
            </w:pP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-166.7</w:t>
            </w:r>
          </w:p>
        </w:tc>
        <w:tc>
          <w:tcPr>
            <w:tcW w:w="1701" w:type="dxa"/>
            <w:tcBorders>
              <w:top w:val="single" w:sz="6" w:space="0" w:color="auto"/>
              <w:left w:val="single" w:sz="6" w:space="0" w:color="auto"/>
              <w:bottom w:val="single" w:sz="6" w:space="0" w:color="auto"/>
              <w:right w:val="single" w:sz="6" w:space="0" w:color="auto"/>
            </w:tcBorders>
          </w:tcPr>
          <w:p w:rsidR="00837542" w:rsidRDefault="00837542">
            <w:pPr>
              <w:spacing w:after="0" w:line="240" w:lineRule="auto"/>
              <w:jc w:val="center"/>
              <w:rPr>
                <w:rFonts w:ascii="Times New Roman" w:hAnsi="Times New Roman"/>
                <w:snapToGrid w:val="0"/>
                <w:color w:val="000000"/>
                <w:sz w:val="20"/>
                <w:szCs w:val="20"/>
                <w:lang w:val="ro-RO" w:eastAsia="ro-RO"/>
              </w:rPr>
            </w:pPr>
          </w:p>
        </w:tc>
      </w:tr>
      <w:tr w:rsidR="00837542" w:rsidTr="00126188">
        <w:trPr>
          <w:trHeight w:val="247"/>
        </w:trPr>
        <w:tc>
          <w:tcPr>
            <w:tcW w:w="481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both"/>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IV. CHELTUIELI DE CAPITAL</w:t>
            </w:r>
          </w:p>
        </w:tc>
        <w:tc>
          <w:tcPr>
            <w:tcW w:w="1559"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37.35</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37.34</w:t>
            </w:r>
          </w:p>
        </w:tc>
        <w:tc>
          <w:tcPr>
            <w:tcW w:w="1701" w:type="dxa"/>
            <w:tcBorders>
              <w:top w:val="single" w:sz="6" w:space="0" w:color="auto"/>
              <w:left w:val="single" w:sz="6" w:space="0" w:color="auto"/>
              <w:bottom w:val="single" w:sz="6" w:space="0" w:color="auto"/>
              <w:right w:val="single" w:sz="6" w:space="0" w:color="auto"/>
            </w:tcBorders>
            <w:hideMark/>
          </w:tcPr>
          <w:p w:rsidR="00837542" w:rsidRDefault="00837542">
            <w:pPr>
              <w:spacing w:after="0" w:line="240" w:lineRule="auto"/>
              <w:jc w:val="center"/>
              <w:rPr>
                <w:rFonts w:ascii="Times New Roman" w:hAnsi="Times New Roman"/>
                <w:snapToGrid w:val="0"/>
                <w:color w:val="000000"/>
                <w:sz w:val="20"/>
                <w:szCs w:val="20"/>
                <w:lang w:val="ro-RO" w:eastAsia="ro-RO"/>
              </w:rPr>
            </w:pPr>
            <w:r>
              <w:rPr>
                <w:rFonts w:ascii="Times New Roman" w:hAnsi="Times New Roman"/>
                <w:snapToGrid w:val="0"/>
                <w:color w:val="000000"/>
                <w:sz w:val="20"/>
                <w:szCs w:val="20"/>
                <w:lang w:val="ro-RO" w:eastAsia="ro-RO"/>
              </w:rPr>
              <w:t>99.97</w:t>
            </w:r>
          </w:p>
        </w:tc>
      </w:tr>
    </w:tbl>
    <w:p w:rsidR="00837542" w:rsidRDefault="00837542" w:rsidP="00837542">
      <w:pPr>
        <w:spacing w:after="120" w:line="240" w:lineRule="auto"/>
        <w:jc w:val="center"/>
        <w:rPr>
          <w:rFonts w:ascii="Times New Roman" w:hAnsi="Times New Roman"/>
          <w:sz w:val="20"/>
          <w:szCs w:val="20"/>
          <w:lang w:val="it-IT" w:eastAsia="ro-RO"/>
        </w:rPr>
      </w:pPr>
    </w:p>
    <w:p w:rsidR="00837542" w:rsidRDefault="00837542" w:rsidP="00837542">
      <w:pPr>
        <w:pStyle w:val="ListParagraph"/>
        <w:numPr>
          <w:ilvl w:val="1"/>
          <w:numId w:val="9"/>
        </w:numPr>
        <w:autoSpaceDE w:val="0"/>
        <w:autoSpaceDN w:val="0"/>
        <w:adjustRightInd w:val="0"/>
        <w:spacing w:after="0" w:line="240" w:lineRule="auto"/>
        <w:ind w:left="567" w:hanging="567"/>
        <w:jc w:val="both"/>
        <w:rPr>
          <w:rFonts w:ascii="Times New Roman" w:eastAsia="TimesNewRoman" w:hAnsi="Times New Roman"/>
          <w:b/>
          <w:sz w:val="28"/>
          <w:szCs w:val="28"/>
        </w:rPr>
      </w:pPr>
      <w:r>
        <w:rPr>
          <w:rFonts w:ascii="Times New Roman" w:eastAsia="TimesNewRoman" w:hAnsi="Times New Roman"/>
          <w:b/>
          <w:sz w:val="28"/>
          <w:szCs w:val="28"/>
        </w:rPr>
        <w:t xml:space="preserve">Stadiul activității de distribuire a </w:t>
      </w:r>
      <w:r w:rsidR="00E93787">
        <w:rPr>
          <w:rFonts w:ascii="Times New Roman" w:eastAsia="TimesNewRoman" w:hAnsi="Times New Roman"/>
          <w:b/>
          <w:sz w:val="28"/>
          <w:szCs w:val="28"/>
        </w:rPr>
        <w:t>C</w:t>
      </w:r>
      <w:r>
        <w:rPr>
          <w:rFonts w:ascii="Times New Roman" w:eastAsia="TimesNewRoman" w:hAnsi="Times New Roman"/>
          <w:b/>
          <w:sz w:val="28"/>
          <w:szCs w:val="28"/>
        </w:rPr>
        <w:t>ardului național de sănătate</w:t>
      </w:r>
      <w:r w:rsidR="00E93787">
        <w:rPr>
          <w:rFonts w:ascii="Times New Roman" w:eastAsia="TimesNewRoman" w:hAnsi="Times New Roman"/>
          <w:b/>
          <w:sz w:val="28"/>
          <w:szCs w:val="28"/>
        </w:rPr>
        <w:t>.</w:t>
      </w:r>
    </w:p>
    <w:p w:rsidR="00837542" w:rsidRDefault="00837542" w:rsidP="00837542">
      <w:pPr>
        <w:autoSpaceDE w:val="0"/>
        <w:autoSpaceDN w:val="0"/>
        <w:adjustRightInd w:val="0"/>
        <w:spacing w:after="0" w:line="240" w:lineRule="auto"/>
        <w:ind w:firstLine="567"/>
        <w:jc w:val="both"/>
        <w:rPr>
          <w:rFonts w:ascii="Times New Roman" w:eastAsia="TimesNewRoman" w:hAnsi="Times New Roman"/>
          <w:sz w:val="28"/>
          <w:szCs w:val="28"/>
        </w:rPr>
      </w:pPr>
      <w:r>
        <w:rPr>
          <w:rFonts w:ascii="Times New Roman" w:eastAsia="TimesNewRoman" w:hAnsi="Times New Roman"/>
          <w:sz w:val="28"/>
          <w:szCs w:val="28"/>
        </w:rPr>
        <w:t>În cadrul proiectului privind implementarea cardurilor nationale, au fost parcurse urmatoarele etape:</w:t>
      </w:r>
    </w:p>
    <w:p w:rsidR="00837542" w:rsidRDefault="00837542" w:rsidP="00837542">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 xml:space="preserve">1. </w:t>
      </w:r>
      <w:proofErr w:type="gramStart"/>
      <w:r>
        <w:rPr>
          <w:rFonts w:ascii="Times New Roman" w:eastAsia="TimesNewRoman" w:hAnsi="Times New Roman"/>
          <w:sz w:val="28"/>
          <w:szCs w:val="28"/>
        </w:rPr>
        <w:t>demararea</w:t>
      </w:r>
      <w:proofErr w:type="gramEnd"/>
      <w:r>
        <w:rPr>
          <w:rFonts w:ascii="Times New Roman" w:eastAsia="TimesNewRoman" w:hAnsi="Times New Roman"/>
          <w:sz w:val="28"/>
          <w:szCs w:val="28"/>
        </w:rPr>
        <w:t xml:space="preserve"> proiectul pilot de testare a funcționalitătilor cardului național de asigurări de sănătate în cadrul furnizării serviciilor de dializă în anul 2014.</w:t>
      </w:r>
    </w:p>
    <w:p w:rsidR="00837542" w:rsidRDefault="00837542" w:rsidP="00837542">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 xml:space="preserve">2. </w:t>
      </w:r>
      <w:proofErr w:type="gramStart"/>
      <w:r>
        <w:rPr>
          <w:rFonts w:ascii="Times New Roman" w:eastAsia="TimesNewRoman" w:hAnsi="Times New Roman"/>
          <w:sz w:val="28"/>
          <w:szCs w:val="28"/>
        </w:rPr>
        <w:t>distribuirea</w:t>
      </w:r>
      <w:proofErr w:type="gramEnd"/>
      <w:r>
        <w:rPr>
          <w:rFonts w:ascii="Times New Roman" w:eastAsia="TimesNewRoman" w:hAnsi="Times New Roman"/>
          <w:sz w:val="28"/>
          <w:szCs w:val="28"/>
        </w:rPr>
        <w:t xml:space="preserve"> cardurilor naționale de sănătate în baza Acordului cadru încheiat între Casa Nationala de Asigurari de Sanatate și Compania Nationala Posta Romana si a contractelor subsecvente încheiate începand cu anul 2014.</w:t>
      </w:r>
    </w:p>
    <w:p w:rsidR="00837542" w:rsidRDefault="00837542" w:rsidP="00837542">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 xml:space="preserve">3. </w:t>
      </w:r>
      <w:proofErr w:type="gramStart"/>
      <w:r>
        <w:rPr>
          <w:rFonts w:ascii="Times New Roman" w:eastAsia="TimesNewRoman" w:hAnsi="Times New Roman"/>
          <w:sz w:val="28"/>
          <w:szCs w:val="28"/>
        </w:rPr>
        <w:t>implementarea</w:t>
      </w:r>
      <w:proofErr w:type="gramEnd"/>
      <w:r>
        <w:rPr>
          <w:rFonts w:ascii="Times New Roman" w:eastAsia="TimesNewRoman" w:hAnsi="Times New Roman"/>
          <w:sz w:val="28"/>
          <w:szCs w:val="28"/>
        </w:rPr>
        <w:t xml:space="preserve"> efectivă a cardurilor în ceea ce privește furnizarea serviciilor medicale, medicamente, materiale sanitare si dispozitive medicale în baza acestor documente, începand cu 1 mai 2015.</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Situa</w:t>
      </w:r>
      <w:r w:rsidR="008B06C3">
        <w:rPr>
          <w:rFonts w:ascii="Times New Roman" w:eastAsia="TimesNewRoman" w:hAnsi="Times New Roman"/>
          <w:sz w:val="28"/>
          <w:szCs w:val="28"/>
        </w:rPr>
        <w:t>ț</w:t>
      </w:r>
      <w:r>
        <w:rPr>
          <w:rFonts w:ascii="Times New Roman" w:eastAsia="TimesNewRoman" w:hAnsi="Times New Roman"/>
          <w:sz w:val="28"/>
          <w:szCs w:val="28"/>
        </w:rPr>
        <w:t>ia cumulată a cardurilor tiparite și distribuite la nivelul jude</w:t>
      </w:r>
      <w:r w:rsidR="008B06C3">
        <w:rPr>
          <w:rFonts w:ascii="Times New Roman" w:eastAsia="TimesNewRoman" w:hAnsi="Times New Roman"/>
          <w:sz w:val="28"/>
          <w:szCs w:val="28"/>
        </w:rPr>
        <w:t>ț</w:t>
      </w:r>
      <w:r>
        <w:rPr>
          <w:rFonts w:ascii="Times New Roman" w:eastAsia="TimesNewRoman" w:hAnsi="Times New Roman"/>
          <w:sz w:val="28"/>
          <w:szCs w:val="28"/>
        </w:rPr>
        <w:t xml:space="preserve">ului Ialomița, </w:t>
      </w:r>
      <w:proofErr w:type="gramStart"/>
      <w:r>
        <w:rPr>
          <w:rFonts w:ascii="Times New Roman" w:eastAsia="TimesNewRoman" w:hAnsi="Times New Roman"/>
          <w:sz w:val="28"/>
          <w:szCs w:val="28"/>
        </w:rPr>
        <w:t>este</w:t>
      </w:r>
      <w:proofErr w:type="gramEnd"/>
      <w:r>
        <w:rPr>
          <w:rFonts w:ascii="Times New Roman" w:eastAsia="TimesNewRoman" w:hAnsi="Times New Roman"/>
          <w:sz w:val="28"/>
          <w:szCs w:val="28"/>
        </w:rPr>
        <w:t xml:space="preserve"> urmatoarea:</w:t>
      </w:r>
    </w:p>
    <w:p w:rsidR="00837542" w:rsidRDefault="00837542" w:rsidP="00837542">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Total carduri tiparite =184.388 (din care  80.337 în 2014 și 104.051 în anul 2015)</w:t>
      </w:r>
      <w:r w:rsidR="008B06C3">
        <w:rPr>
          <w:rFonts w:ascii="Times New Roman" w:eastAsia="TimesNewRoman" w:hAnsi="Times New Roman"/>
          <w:sz w:val="28"/>
          <w:szCs w:val="28"/>
        </w:rPr>
        <w:t>.</w:t>
      </w:r>
    </w:p>
    <w:p w:rsidR="00837542" w:rsidRDefault="00837542" w:rsidP="00837542">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Total carduri distribuite de Posta Română =173.005</w:t>
      </w:r>
      <w:r w:rsidR="008B06C3">
        <w:rPr>
          <w:rFonts w:ascii="Times New Roman" w:eastAsia="TimesNewRoman" w:hAnsi="Times New Roman"/>
          <w:sz w:val="28"/>
          <w:szCs w:val="28"/>
        </w:rPr>
        <w:t>.</w:t>
      </w:r>
    </w:p>
    <w:p w:rsidR="00837542" w:rsidRDefault="00837542" w:rsidP="00837542">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Total carduri restituite la CAS Ialomița de către Poșta Română=11.383</w:t>
      </w:r>
      <w:r w:rsidR="008B06C3">
        <w:rPr>
          <w:rFonts w:ascii="Times New Roman" w:eastAsia="TimesNewRoman" w:hAnsi="Times New Roman"/>
          <w:sz w:val="28"/>
          <w:szCs w:val="28"/>
        </w:rPr>
        <w:t>.</w:t>
      </w:r>
      <w:r>
        <w:rPr>
          <w:rFonts w:ascii="Times New Roman" w:eastAsia="TimesNewRoman" w:hAnsi="Times New Roman"/>
          <w:sz w:val="28"/>
          <w:szCs w:val="28"/>
        </w:rPr>
        <w:t xml:space="preserve"> </w:t>
      </w:r>
    </w:p>
    <w:p w:rsidR="00837542" w:rsidRDefault="00837542" w:rsidP="00837542">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Total carduri predate titularilor de către CAS Ialomița = 1.399</w:t>
      </w:r>
      <w:r w:rsidR="008B06C3">
        <w:rPr>
          <w:rFonts w:ascii="Times New Roman" w:eastAsia="TimesNewRoman" w:hAnsi="Times New Roman"/>
          <w:sz w:val="28"/>
          <w:szCs w:val="28"/>
        </w:rPr>
        <w:t>.</w:t>
      </w:r>
    </w:p>
    <w:p w:rsidR="00837542" w:rsidRDefault="00837542" w:rsidP="00837542">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Total carduri predate medicilor de familie pentru a fi distribuite = 7.573</w:t>
      </w:r>
      <w:r w:rsidR="008B06C3">
        <w:rPr>
          <w:rFonts w:ascii="Times New Roman" w:eastAsia="TimesNewRoman" w:hAnsi="Times New Roman"/>
          <w:sz w:val="28"/>
          <w:szCs w:val="28"/>
        </w:rPr>
        <w:t>.</w:t>
      </w:r>
    </w:p>
    <w:p w:rsidR="00837542" w:rsidRDefault="00837542" w:rsidP="00837542">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Total carduri aflate la CAS Ialomița la 31.12.2015 = 2.411</w:t>
      </w:r>
      <w:r w:rsidR="008B06C3">
        <w:rPr>
          <w:rFonts w:ascii="Times New Roman" w:eastAsia="TimesNewRoman" w:hAnsi="Times New Roman"/>
          <w:sz w:val="28"/>
          <w:szCs w:val="28"/>
        </w:rPr>
        <w:t>.</w:t>
      </w:r>
      <w:r>
        <w:rPr>
          <w:rFonts w:ascii="Times New Roman" w:eastAsia="TimesNewRoman" w:hAnsi="Times New Roman"/>
          <w:sz w:val="28"/>
          <w:szCs w:val="28"/>
        </w:rPr>
        <w:t xml:space="preserve"> </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 xml:space="preserve">Pentru a veni în sprijinul asiguraților, CNAS a stabilit procedura prin care casele de sănătate fac transferul cardurilor la solicitarea titularilor. Ponderea cea mai importanta o constituie cardurile aparținând asiguraților Casei Asigurarilor de Sanatate </w:t>
      </w:r>
      <w:proofErr w:type="gramStart"/>
      <w:r>
        <w:rPr>
          <w:rFonts w:ascii="Times New Roman" w:eastAsia="TimesNewRoman" w:hAnsi="Times New Roman"/>
          <w:sz w:val="28"/>
          <w:szCs w:val="28"/>
        </w:rPr>
        <w:t>a</w:t>
      </w:r>
      <w:proofErr w:type="gramEnd"/>
      <w:r>
        <w:rPr>
          <w:rFonts w:ascii="Times New Roman" w:eastAsia="TimesNewRoman" w:hAnsi="Times New Roman"/>
          <w:sz w:val="28"/>
          <w:szCs w:val="28"/>
        </w:rPr>
        <w:t xml:space="preserve"> Apararii, Ordinii Publice, Sigurantei Nationale și Autoritatii Judecatorești</w:t>
      </w:r>
      <w:r w:rsidR="008B06C3">
        <w:rPr>
          <w:rFonts w:ascii="Times New Roman" w:eastAsia="TimesNewRoman" w:hAnsi="Times New Roman"/>
          <w:sz w:val="28"/>
          <w:szCs w:val="28"/>
        </w:rPr>
        <w:t xml:space="preserve"> (OPSNAJ)</w:t>
      </w:r>
      <w:r>
        <w:rPr>
          <w:rFonts w:ascii="Times New Roman" w:eastAsia="TimesNewRoman" w:hAnsi="Times New Roman"/>
          <w:sz w:val="28"/>
          <w:szCs w:val="28"/>
        </w:rPr>
        <w:t>. Astfel, au fost primite 952 de carduri ale asiguraților Casei OPSNAJ care au domiciliul în județul Ialomița, din care au fost distribuit</w:t>
      </w:r>
      <w:r w:rsidR="008B06C3">
        <w:rPr>
          <w:rFonts w:ascii="Times New Roman" w:eastAsia="TimesNewRoman" w:hAnsi="Times New Roman"/>
          <w:sz w:val="28"/>
          <w:szCs w:val="28"/>
        </w:rPr>
        <w:t>e</w:t>
      </w:r>
      <w:r>
        <w:rPr>
          <w:rFonts w:ascii="Times New Roman" w:eastAsia="TimesNewRoman" w:hAnsi="Times New Roman"/>
          <w:sz w:val="28"/>
          <w:szCs w:val="28"/>
        </w:rPr>
        <w:t xml:space="preserve"> de către CAS Ialomița un număr de 423 de carduri. </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În anul 2015, au fost înregistrate la CAS Ialomița un numar de 1.683 cereri privind eliberarea cardu</w:t>
      </w:r>
      <w:r w:rsidR="008B06C3">
        <w:rPr>
          <w:rFonts w:ascii="Times New Roman" w:eastAsia="TimesNewRoman" w:hAnsi="Times New Roman"/>
          <w:sz w:val="28"/>
          <w:szCs w:val="28"/>
        </w:rPr>
        <w:t>rilor</w:t>
      </w:r>
      <w:r>
        <w:rPr>
          <w:rFonts w:ascii="Times New Roman" w:eastAsia="TimesNewRoman" w:hAnsi="Times New Roman"/>
          <w:sz w:val="28"/>
          <w:szCs w:val="28"/>
        </w:rPr>
        <w:t xml:space="preserve"> duplicate</w:t>
      </w:r>
      <w:r w:rsidR="008B06C3">
        <w:rPr>
          <w:rFonts w:ascii="Times New Roman" w:eastAsia="TimesNewRoman" w:hAnsi="Times New Roman"/>
          <w:sz w:val="28"/>
          <w:szCs w:val="28"/>
        </w:rPr>
        <w:t xml:space="preserve">, </w:t>
      </w:r>
      <w:r>
        <w:rPr>
          <w:rFonts w:ascii="Times New Roman" w:eastAsia="TimesNewRoman" w:hAnsi="Times New Roman"/>
          <w:sz w:val="28"/>
          <w:szCs w:val="28"/>
        </w:rPr>
        <w:t>urmare a pierderilor, modificarilor de date sau defecte și un număr de 102 carduri refuzate din motive religioase sau de conștiință.</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lastRenderedPageBreak/>
        <w:t xml:space="preserve">Costul stabilit pentru producerea și distribuirea cardurilor duplicat </w:t>
      </w:r>
      <w:proofErr w:type="gramStart"/>
      <w:r>
        <w:rPr>
          <w:rFonts w:ascii="Times New Roman" w:eastAsia="TimesNewRoman" w:hAnsi="Times New Roman"/>
          <w:sz w:val="28"/>
          <w:szCs w:val="28"/>
        </w:rPr>
        <w:t>este</w:t>
      </w:r>
      <w:proofErr w:type="gramEnd"/>
      <w:r>
        <w:rPr>
          <w:rFonts w:ascii="Times New Roman" w:eastAsia="TimesNewRoman" w:hAnsi="Times New Roman"/>
          <w:sz w:val="28"/>
          <w:szCs w:val="28"/>
        </w:rPr>
        <w:t xml:space="preserve"> de 15.</w:t>
      </w:r>
      <w:r w:rsidR="00583651">
        <w:rPr>
          <w:rFonts w:ascii="Times New Roman" w:eastAsia="TimesNewRoman" w:hAnsi="Times New Roman"/>
          <w:sz w:val="28"/>
          <w:szCs w:val="28"/>
        </w:rPr>
        <w:t>0</w:t>
      </w:r>
      <w:r>
        <w:rPr>
          <w:rFonts w:ascii="Times New Roman" w:eastAsia="TimesNewRoman" w:hAnsi="Times New Roman"/>
          <w:sz w:val="28"/>
          <w:szCs w:val="28"/>
        </w:rPr>
        <w:t>0 lei/card, cu excep</w:t>
      </w:r>
      <w:r w:rsidR="00E93787">
        <w:rPr>
          <w:rFonts w:ascii="Times New Roman" w:eastAsia="TimesNewRoman" w:hAnsi="Times New Roman"/>
          <w:sz w:val="28"/>
          <w:szCs w:val="28"/>
        </w:rPr>
        <w:t>ț</w:t>
      </w:r>
      <w:r>
        <w:rPr>
          <w:rFonts w:ascii="Times New Roman" w:eastAsia="TimesNewRoman" w:hAnsi="Times New Roman"/>
          <w:sz w:val="28"/>
          <w:szCs w:val="28"/>
        </w:rPr>
        <w:t>ia celor defecte ale c</w:t>
      </w:r>
      <w:r w:rsidR="008B06C3">
        <w:rPr>
          <w:rFonts w:ascii="Times New Roman" w:eastAsia="TimesNewRoman" w:hAnsi="Times New Roman"/>
          <w:sz w:val="28"/>
          <w:szCs w:val="28"/>
        </w:rPr>
        <w:t>ă</w:t>
      </w:r>
      <w:r>
        <w:rPr>
          <w:rFonts w:ascii="Times New Roman" w:eastAsia="TimesNewRoman" w:hAnsi="Times New Roman"/>
          <w:sz w:val="28"/>
          <w:szCs w:val="28"/>
        </w:rPr>
        <w:t>ror cheltuieli sunt suportate de Imprimeria Na</w:t>
      </w:r>
      <w:r w:rsidR="00E93787">
        <w:rPr>
          <w:rFonts w:ascii="Times New Roman" w:eastAsia="TimesNewRoman" w:hAnsi="Times New Roman"/>
          <w:sz w:val="28"/>
          <w:szCs w:val="28"/>
        </w:rPr>
        <w:t>țională</w:t>
      </w:r>
      <w:r>
        <w:rPr>
          <w:rFonts w:ascii="Times New Roman" w:eastAsia="TimesNewRoman" w:hAnsi="Times New Roman"/>
          <w:sz w:val="28"/>
          <w:szCs w:val="28"/>
        </w:rPr>
        <w:t>.</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Costul stabilit pentru distribuirea cardurilor de catre Compania Na</w:t>
      </w:r>
      <w:r w:rsidR="008B06C3">
        <w:rPr>
          <w:rFonts w:ascii="Times New Roman" w:eastAsia="TimesNewRoman" w:hAnsi="Times New Roman"/>
          <w:sz w:val="28"/>
          <w:szCs w:val="28"/>
        </w:rPr>
        <w:t>ț</w:t>
      </w:r>
      <w:r>
        <w:rPr>
          <w:rFonts w:ascii="Times New Roman" w:eastAsia="TimesNewRoman" w:hAnsi="Times New Roman"/>
          <w:sz w:val="28"/>
          <w:szCs w:val="28"/>
        </w:rPr>
        <w:t>ional</w:t>
      </w:r>
      <w:r w:rsidR="008B06C3">
        <w:rPr>
          <w:rFonts w:ascii="Times New Roman" w:eastAsia="TimesNewRoman" w:hAnsi="Times New Roman"/>
          <w:sz w:val="28"/>
          <w:szCs w:val="28"/>
        </w:rPr>
        <w:t>ă</w:t>
      </w:r>
      <w:r>
        <w:rPr>
          <w:rFonts w:ascii="Times New Roman" w:eastAsia="TimesNewRoman" w:hAnsi="Times New Roman"/>
          <w:sz w:val="28"/>
          <w:szCs w:val="28"/>
        </w:rPr>
        <w:t xml:space="preserve"> Po</w:t>
      </w:r>
      <w:r w:rsidR="008B06C3">
        <w:rPr>
          <w:rFonts w:ascii="Times New Roman" w:eastAsia="TimesNewRoman" w:hAnsi="Times New Roman"/>
          <w:sz w:val="28"/>
          <w:szCs w:val="28"/>
        </w:rPr>
        <w:t>ș</w:t>
      </w:r>
      <w:r>
        <w:rPr>
          <w:rFonts w:ascii="Times New Roman" w:eastAsia="TimesNewRoman" w:hAnsi="Times New Roman"/>
          <w:sz w:val="28"/>
          <w:szCs w:val="28"/>
        </w:rPr>
        <w:t>ta Rom</w:t>
      </w:r>
      <w:r w:rsidR="008B06C3">
        <w:rPr>
          <w:rFonts w:ascii="Times New Roman" w:eastAsia="TimesNewRoman" w:hAnsi="Times New Roman"/>
          <w:sz w:val="28"/>
          <w:szCs w:val="28"/>
        </w:rPr>
        <w:t>ână</w:t>
      </w:r>
      <w:r>
        <w:rPr>
          <w:rFonts w:ascii="Times New Roman" w:eastAsia="TimesNewRoman" w:hAnsi="Times New Roman"/>
          <w:sz w:val="28"/>
          <w:szCs w:val="28"/>
        </w:rPr>
        <w:t xml:space="preserve"> a fost 3</w:t>
      </w:r>
      <w:proofErr w:type="gramStart"/>
      <w:r>
        <w:rPr>
          <w:rFonts w:ascii="Times New Roman" w:eastAsia="TimesNewRoman" w:hAnsi="Times New Roman"/>
          <w:sz w:val="28"/>
          <w:szCs w:val="28"/>
        </w:rPr>
        <w:t>,40</w:t>
      </w:r>
      <w:proofErr w:type="gramEnd"/>
      <w:r>
        <w:rPr>
          <w:rFonts w:ascii="Times New Roman" w:eastAsia="TimesNewRoman" w:hAnsi="Times New Roman"/>
          <w:sz w:val="28"/>
          <w:szCs w:val="28"/>
        </w:rPr>
        <w:t xml:space="preserve"> lei/card distribuit.</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 xml:space="preserve">Probleme au fost întâmpinate cu privire la depistarea unui număr foarte mare de carduri </w:t>
      </w:r>
      <w:proofErr w:type="gramStart"/>
      <w:r>
        <w:rPr>
          <w:rFonts w:ascii="Times New Roman" w:eastAsia="TimesNewRoman" w:hAnsi="Times New Roman"/>
          <w:sz w:val="28"/>
          <w:szCs w:val="28"/>
        </w:rPr>
        <w:t>ce</w:t>
      </w:r>
      <w:proofErr w:type="gramEnd"/>
      <w:r>
        <w:rPr>
          <w:rFonts w:ascii="Times New Roman" w:eastAsia="TimesNewRoman" w:hAnsi="Times New Roman"/>
          <w:sz w:val="28"/>
          <w:szCs w:val="28"/>
        </w:rPr>
        <w:t xml:space="preserve"> nu au putut fi utilizate din cauza unor defecte, motiv pentru care a fost necesară eliberarea de adeverințe înlocuitoare a cardului. </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p>
    <w:p w:rsidR="00284C57" w:rsidRDefault="00284C57" w:rsidP="00837542">
      <w:pPr>
        <w:spacing w:after="120" w:line="240" w:lineRule="auto"/>
        <w:jc w:val="center"/>
        <w:rPr>
          <w:rFonts w:ascii="Times New Roman" w:hAnsi="Times New Roman"/>
          <w:b/>
          <w:sz w:val="28"/>
          <w:szCs w:val="28"/>
          <w:lang w:val="it-IT" w:eastAsia="ro-RO"/>
        </w:rPr>
      </w:pPr>
    </w:p>
    <w:p w:rsidR="00837542" w:rsidRDefault="00837542" w:rsidP="00126188">
      <w:pPr>
        <w:spacing w:after="120" w:line="240" w:lineRule="auto"/>
        <w:jc w:val="center"/>
        <w:rPr>
          <w:rFonts w:ascii="Times New Roman" w:hAnsi="Times New Roman"/>
          <w:b/>
          <w:sz w:val="28"/>
          <w:szCs w:val="28"/>
          <w:lang w:val="it-IT" w:eastAsia="ro-RO"/>
        </w:rPr>
      </w:pPr>
      <w:r>
        <w:rPr>
          <w:rFonts w:ascii="Times New Roman" w:hAnsi="Times New Roman"/>
          <w:b/>
          <w:sz w:val="28"/>
          <w:szCs w:val="28"/>
          <w:lang w:val="it-IT" w:eastAsia="ro-RO"/>
        </w:rPr>
        <w:t xml:space="preserve">Capitolul 2.  </w:t>
      </w:r>
      <w:r w:rsidR="00583651">
        <w:rPr>
          <w:rFonts w:ascii="Times New Roman" w:hAnsi="Times New Roman"/>
          <w:b/>
          <w:sz w:val="28"/>
          <w:szCs w:val="28"/>
          <w:lang w:val="it-IT" w:eastAsia="ro-RO"/>
        </w:rPr>
        <w:t>ACTIVITATEA SERVICIULUI MEDICAL</w:t>
      </w:r>
      <w:r w:rsidR="00126188">
        <w:rPr>
          <w:rFonts w:ascii="Times New Roman" w:hAnsi="Times New Roman"/>
          <w:b/>
          <w:sz w:val="28"/>
          <w:szCs w:val="28"/>
          <w:lang w:val="it-IT" w:eastAsia="ro-RO"/>
        </w:rPr>
        <w:t xml:space="preserve">, PROGRAME DE SĂNĂTATE, </w:t>
      </w:r>
      <w:r w:rsidR="00126188">
        <w:rPr>
          <w:rFonts w:ascii="Times New Roman" w:hAnsi="Times New Roman"/>
          <w:b/>
          <w:sz w:val="28"/>
          <w:szCs w:val="28"/>
          <w:lang w:val="it-IT" w:eastAsia="ro-RO"/>
        </w:rPr>
        <w:t>EVALUARE</w:t>
      </w:r>
      <w:r w:rsidR="00126188">
        <w:rPr>
          <w:rFonts w:ascii="Times New Roman" w:hAnsi="Times New Roman"/>
          <w:b/>
          <w:sz w:val="28"/>
          <w:szCs w:val="28"/>
          <w:lang w:val="it-IT" w:eastAsia="ro-RO"/>
        </w:rPr>
        <w:t xml:space="preserve"> FURNIZORI</w:t>
      </w:r>
    </w:p>
    <w:p w:rsidR="00284C57" w:rsidRDefault="00284C57" w:rsidP="00126188">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b/>
          <w:sz w:val="28"/>
          <w:szCs w:val="28"/>
          <w:lang w:val="ro-RO" w:eastAsia="ro-RO"/>
        </w:rPr>
      </w:pPr>
    </w:p>
    <w:p w:rsidR="00837542" w:rsidRDefault="00837542" w:rsidP="00837542">
      <w:pPr>
        <w:widowControl w:val="0"/>
        <w:tabs>
          <w:tab w:val="decimal" w:pos="0"/>
          <w:tab w:val="left" w:pos="252"/>
          <w:tab w:val="left" w:pos="567"/>
        </w:tabs>
        <w:autoSpaceDE w:val="0"/>
        <w:autoSpaceDN w:val="0"/>
        <w:adjustRightInd w:val="0"/>
        <w:spacing w:before="1" w:after="0" w:line="240" w:lineRule="auto"/>
        <w:jc w:val="both"/>
        <w:rPr>
          <w:rFonts w:ascii="Times New Roman" w:hAnsi="Times New Roman"/>
          <w:b/>
          <w:sz w:val="28"/>
          <w:szCs w:val="28"/>
          <w:lang w:val="ro-RO" w:eastAsia="ro-RO"/>
        </w:rPr>
      </w:pPr>
      <w:r>
        <w:rPr>
          <w:rFonts w:ascii="Times New Roman" w:hAnsi="Times New Roman"/>
          <w:b/>
          <w:sz w:val="28"/>
          <w:szCs w:val="28"/>
          <w:lang w:val="ro-RO" w:eastAsia="ro-RO"/>
        </w:rPr>
        <w:t>2.1. Furnizori evaluaţi în anul 2015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971"/>
        <w:gridCol w:w="1627"/>
        <w:gridCol w:w="1213"/>
      </w:tblGrid>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b/>
                <w:lang w:val="ro-RO" w:eastAsia="ro-RO"/>
              </w:rPr>
            </w:pPr>
            <w:r w:rsidRPr="00284C57">
              <w:rPr>
                <w:rFonts w:ascii="Times New Roman" w:hAnsi="Times New Roman"/>
                <w:b/>
                <w:lang w:val="ro-RO" w:eastAsia="ro-RO"/>
              </w:rPr>
              <w:t>Furnizori evaluați în 2015 pe domenii de asistență medicală</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b/>
                <w:lang w:val="ro-RO" w:eastAsia="ro-RO"/>
              </w:rPr>
            </w:pPr>
            <w:r w:rsidRPr="00284C57">
              <w:rPr>
                <w:rFonts w:ascii="Times New Roman" w:hAnsi="Times New Roman"/>
                <w:b/>
                <w:lang w:val="ro-RO" w:eastAsia="ro-RO"/>
              </w:rPr>
              <w:t>TOTAL</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b/>
                <w:lang w:val="ro-RO" w:eastAsia="ro-RO"/>
              </w:rPr>
            </w:pPr>
            <w:r w:rsidRPr="00284C57">
              <w:rPr>
                <w:rFonts w:ascii="Times New Roman" w:hAnsi="Times New Roman"/>
                <w:b/>
                <w:lang w:val="ro-RO" w:eastAsia="ro-RO"/>
              </w:rPr>
              <w:t>URBAN</w:t>
            </w:r>
          </w:p>
        </w:tc>
        <w:tc>
          <w:tcPr>
            <w:tcW w:w="121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b/>
                <w:lang w:val="ro-RO" w:eastAsia="ro-RO"/>
              </w:rPr>
            </w:pPr>
            <w:r w:rsidRPr="00284C57">
              <w:rPr>
                <w:rFonts w:ascii="Times New Roman" w:hAnsi="Times New Roman"/>
                <w:b/>
                <w:lang w:val="ro-RO" w:eastAsia="ro-RO"/>
              </w:rPr>
              <w:t>RURAL</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rPr>
                <w:rFonts w:ascii="Times New Roman" w:hAnsi="Times New Roman"/>
                <w:lang w:val="ro-RO" w:eastAsia="ro-RO"/>
              </w:rPr>
            </w:pPr>
            <w:r w:rsidRPr="00284C57">
              <w:rPr>
                <w:rFonts w:ascii="Times New Roman" w:hAnsi="Times New Roman"/>
                <w:lang w:val="ro-RO" w:eastAsia="ro-RO"/>
              </w:rPr>
              <w:t>Asistență medicală primară</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59</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35</w:t>
            </w:r>
          </w:p>
        </w:tc>
        <w:tc>
          <w:tcPr>
            <w:tcW w:w="1213" w:type="dxa"/>
            <w:tcBorders>
              <w:top w:val="single" w:sz="4" w:space="0" w:color="auto"/>
              <w:left w:val="single" w:sz="4" w:space="0" w:color="auto"/>
              <w:bottom w:val="single" w:sz="4" w:space="0" w:color="auto"/>
              <w:right w:val="single" w:sz="4" w:space="0" w:color="auto"/>
            </w:tcBorders>
            <w:hideMark/>
          </w:tcPr>
          <w:p w:rsidR="00284C57" w:rsidRPr="00284C57" w:rsidRDefault="00837542" w:rsidP="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24</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rPr>
                <w:rFonts w:ascii="Times New Roman" w:hAnsi="Times New Roman"/>
                <w:lang w:val="ro-RO" w:eastAsia="ro-RO"/>
              </w:rPr>
            </w:pPr>
            <w:r w:rsidRPr="00284C57">
              <w:rPr>
                <w:rFonts w:ascii="Times New Roman" w:hAnsi="Times New Roman"/>
                <w:lang w:val="ro-RO" w:eastAsia="ro-RO"/>
              </w:rPr>
              <w:t>Asistență de specialitate clinicăa</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21</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21</w:t>
            </w:r>
          </w:p>
        </w:tc>
        <w:tc>
          <w:tcPr>
            <w:tcW w:w="1213" w:type="dxa"/>
            <w:tcBorders>
              <w:top w:val="single" w:sz="4" w:space="0" w:color="auto"/>
              <w:left w:val="single" w:sz="4" w:space="0" w:color="auto"/>
              <w:bottom w:val="single" w:sz="4" w:space="0" w:color="auto"/>
              <w:right w:val="single" w:sz="4" w:space="0" w:color="auto"/>
            </w:tcBorders>
            <w:hideMark/>
          </w:tcPr>
          <w:p w:rsidR="00284C57" w:rsidRPr="00284C57" w:rsidRDefault="00837542" w:rsidP="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0</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rPr>
                <w:rFonts w:ascii="Times New Roman" w:hAnsi="Times New Roman"/>
                <w:lang w:val="ro-RO" w:eastAsia="ro-RO"/>
              </w:rPr>
            </w:pPr>
            <w:r w:rsidRPr="00284C57">
              <w:rPr>
                <w:rFonts w:ascii="Times New Roman" w:hAnsi="Times New Roman"/>
                <w:lang w:val="ro-RO" w:eastAsia="ro-RO"/>
              </w:rPr>
              <w:t>Asistență de specialitate paraclinica</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3</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3</w:t>
            </w:r>
          </w:p>
        </w:tc>
        <w:tc>
          <w:tcPr>
            <w:tcW w:w="1213" w:type="dxa"/>
            <w:tcBorders>
              <w:top w:val="single" w:sz="4" w:space="0" w:color="auto"/>
              <w:left w:val="single" w:sz="4" w:space="0" w:color="auto"/>
              <w:bottom w:val="single" w:sz="4" w:space="0" w:color="auto"/>
              <w:right w:val="single" w:sz="4" w:space="0" w:color="auto"/>
            </w:tcBorders>
            <w:hideMark/>
          </w:tcPr>
          <w:p w:rsidR="00284C57" w:rsidRPr="00284C57" w:rsidRDefault="00837542" w:rsidP="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0</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rPr>
                <w:rFonts w:ascii="Times New Roman" w:hAnsi="Times New Roman"/>
                <w:lang w:val="ro-RO" w:eastAsia="ro-RO"/>
              </w:rPr>
            </w:pPr>
            <w:r w:rsidRPr="00284C57">
              <w:rPr>
                <w:rFonts w:ascii="Times New Roman" w:hAnsi="Times New Roman"/>
                <w:lang w:val="ro-RO" w:eastAsia="ro-RO"/>
              </w:rPr>
              <w:t>Radiologie si imagistica</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0</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0</w:t>
            </w:r>
          </w:p>
        </w:tc>
        <w:tc>
          <w:tcPr>
            <w:tcW w:w="1213" w:type="dxa"/>
            <w:tcBorders>
              <w:top w:val="single" w:sz="4" w:space="0" w:color="auto"/>
              <w:left w:val="single" w:sz="4" w:space="0" w:color="auto"/>
              <w:bottom w:val="single" w:sz="4" w:space="0" w:color="auto"/>
              <w:right w:val="single" w:sz="4" w:space="0" w:color="auto"/>
            </w:tcBorders>
            <w:hideMark/>
          </w:tcPr>
          <w:p w:rsidR="00284C57" w:rsidRPr="00284C57" w:rsidRDefault="00837542" w:rsidP="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0</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rPr>
                <w:rFonts w:ascii="Times New Roman" w:hAnsi="Times New Roman"/>
                <w:lang w:val="ro-RO" w:eastAsia="ro-RO"/>
              </w:rPr>
            </w:pPr>
            <w:r w:rsidRPr="00284C57">
              <w:rPr>
                <w:rFonts w:ascii="Times New Roman" w:hAnsi="Times New Roman"/>
                <w:lang w:val="ro-RO" w:eastAsia="ro-RO"/>
              </w:rPr>
              <w:t>Spitale</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1</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1</w:t>
            </w:r>
          </w:p>
        </w:tc>
        <w:tc>
          <w:tcPr>
            <w:tcW w:w="1213" w:type="dxa"/>
            <w:tcBorders>
              <w:top w:val="single" w:sz="4" w:space="0" w:color="auto"/>
              <w:left w:val="single" w:sz="4" w:space="0" w:color="auto"/>
              <w:bottom w:val="single" w:sz="4" w:space="0" w:color="auto"/>
              <w:right w:val="single" w:sz="4" w:space="0" w:color="auto"/>
            </w:tcBorders>
            <w:hideMark/>
          </w:tcPr>
          <w:p w:rsidR="00284C57" w:rsidRPr="00284C57" w:rsidRDefault="00837542" w:rsidP="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0</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rPr>
                <w:rFonts w:ascii="Times New Roman" w:hAnsi="Times New Roman"/>
                <w:lang w:val="ro-RO" w:eastAsia="ro-RO"/>
              </w:rPr>
            </w:pPr>
            <w:r w:rsidRPr="00284C57">
              <w:rPr>
                <w:rFonts w:ascii="Times New Roman" w:hAnsi="Times New Roman"/>
                <w:lang w:val="ro-RO" w:eastAsia="ro-RO"/>
              </w:rPr>
              <w:t>Ingrijiri la domiciliu</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2</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2</w:t>
            </w:r>
          </w:p>
        </w:tc>
        <w:tc>
          <w:tcPr>
            <w:tcW w:w="1213" w:type="dxa"/>
            <w:tcBorders>
              <w:top w:val="single" w:sz="4" w:space="0" w:color="auto"/>
              <w:left w:val="single" w:sz="4" w:space="0" w:color="auto"/>
              <w:bottom w:val="single" w:sz="4" w:space="0" w:color="auto"/>
              <w:right w:val="single" w:sz="4" w:space="0" w:color="auto"/>
            </w:tcBorders>
            <w:hideMark/>
          </w:tcPr>
          <w:p w:rsidR="00284C57" w:rsidRPr="00284C57" w:rsidRDefault="00837542" w:rsidP="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0</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rPr>
                <w:rFonts w:ascii="Times New Roman" w:hAnsi="Times New Roman"/>
                <w:lang w:val="ro-RO" w:eastAsia="ro-RO"/>
              </w:rPr>
            </w:pPr>
            <w:r w:rsidRPr="00284C57">
              <w:rPr>
                <w:rFonts w:ascii="Times New Roman" w:hAnsi="Times New Roman"/>
                <w:lang w:val="ro-RO" w:eastAsia="ro-RO"/>
              </w:rPr>
              <w:t>Farmacii</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64</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36</w:t>
            </w:r>
          </w:p>
        </w:tc>
        <w:tc>
          <w:tcPr>
            <w:tcW w:w="1213" w:type="dxa"/>
            <w:tcBorders>
              <w:top w:val="single" w:sz="4" w:space="0" w:color="auto"/>
              <w:left w:val="single" w:sz="4" w:space="0" w:color="auto"/>
              <w:bottom w:val="single" w:sz="4" w:space="0" w:color="auto"/>
              <w:right w:val="single" w:sz="4" w:space="0" w:color="auto"/>
            </w:tcBorders>
            <w:hideMark/>
          </w:tcPr>
          <w:p w:rsidR="00284C57" w:rsidRPr="00284C57" w:rsidRDefault="00837542" w:rsidP="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28</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rPr>
                <w:rFonts w:ascii="Times New Roman" w:hAnsi="Times New Roman"/>
                <w:lang w:val="ro-RO" w:eastAsia="ro-RO"/>
              </w:rPr>
            </w:pPr>
            <w:r w:rsidRPr="00284C57">
              <w:rPr>
                <w:rFonts w:ascii="Times New Roman" w:hAnsi="Times New Roman"/>
                <w:lang w:val="ro-RO" w:eastAsia="ro-RO"/>
              </w:rPr>
              <w:t>Unitati dializa publice si private</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1</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1</w:t>
            </w:r>
          </w:p>
        </w:tc>
        <w:tc>
          <w:tcPr>
            <w:tcW w:w="1213" w:type="dxa"/>
            <w:tcBorders>
              <w:top w:val="single" w:sz="4" w:space="0" w:color="auto"/>
              <w:left w:val="single" w:sz="4" w:space="0" w:color="auto"/>
              <w:bottom w:val="single" w:sz="4" w:space="0" w:color="auto"/>
              <w:right w:val="single" w:sz="4" w:space="0" w:color="auto"/>
            </w:tcBorders>
            <w:hideMark/>
          </w:tcPr>
          <w:p w:rsidR="00284C57" w:rsidRPr="00284C57" w:rsidRDefault="00837542" w:rsidP="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0</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rPr>
                <w:rFonts w:ascii="Times New Roman" w:hAnsi="Times New Roman"/>
                <w:lang w:val="ro-RO" w:eastAsia="ro-RO"/>
              </w:rPr>
            </w:pPr>
            <w:r w:rsidRPr="00284C57">
              <w:rPr>
                <w:rFonts w:ascii="Times New Roman" w:hAnsi="Times New Roman"/>
                <w:lang w:val="ro-RO" w:eastAsia="ro-RO"/>
              </w:rPr>
              <w:t>Dispozitive medicale</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2</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2</w:t>
            </w:r>
          </w:p>
        </w:tc>
        <w:tc>
          <w:tcPr>
            <w:tcW w:w="1213" w:type="dxa"/>
            <w:tcBorders>
              <w:top w:val="single" w:sz="4" w:space="0" w:color="auto"/>
              <w:left w:val="single" w:sz="4" w:space="0" w:color="auto"/>
              <w:bottom w:val="single" w:sz="4" w:space="0" w:color="auto"/>
              <w:right w:val="single" w:sz="4" w:space="0" w:color="auto"/>
            </w:tcBorders>
            <w:hideMark/>
          </w:tcPr>
          <w:p w:rsidR="00284C57" w:rsidRPr="00284C57" w:rsidRDefault="00837542" w:rsidP="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0</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rPr>
                <w:rFonts w:ascii="Times New Roman" w:hAnsi="Times New Roman"/>
                <w:lang w:val="ro-RO" w:eastAsia="ro-RO"/>
              </w:rPr>
            </w:pPr>
            <w:r w:rsidRPr="00284C57">
              <w:rPr>
                <w:rFonts w:ascii="Times New Roman" w:hAnsi="Times New Roman"/>
                <w:lang w:val="ro-RO" w:eastAsia="ro-RO"/>
              </w:rPr>
              <w:t>Transport sanitar privat</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1</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1</w:t>
            </w:r>
          </w:p>
        </w:tc>
        <w:tc>
          <w:tcPr>
            <w:tcW w:w="1213" w:type="dxa"/>
            <w:tcBorders>
              <w:top w:val="single" w:sz="4" w:space="0" w:color="auto"/>
              <w:left w:val="single" w:sz="4" w:space="0" w:color="auto"/>
              <w:bottom w:val="single" w:sz="4" w:space="0" w:color="auto"/>
              <w:right w:val="single" w:sz="4" w:space="0" w:color="auto"/>
            </w:tcBorders>
            <w:hideMark/>
          </w:tcPr>
          <w:p w:rsidR="00284C57" w:rsidRPr="00284C57" w:rsidRDefault="00837542" w:rsidP="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lang w:val="ro-RO" w:eastAsia="ro-RO"/>
              </w:rPr>
            </w:pPr>
            <w:r w:rsidRPr="00284C57">
              <w:rPr>
                <w:rFonts w:ascii="Times New Roman" w:hAnsi="Times New Roman"/>
                <w:lang w:val="ro-RO" w:eastAsia="ro-RO"/>
              </w:rPr>
              <w:t>0</w:t>
            </w:r>
          </w:p>
        </w:tc>
      </w:tr>
      <w:tr w:rsidR="00837542" w:rsidRPr="00284C57" w:rsidTr="00837542">
        <w:tc>
          <w:tcPr>
            <w:tcW w:w="382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b/>
                <w:lang w:val="ro-RO" w:eastAsia="ro-RO"/>
              </w:rPr>
            </w:pPr>
            <w:r w:rsidRPr="00284C57">
              <w:rPr>
                <w:rFonts w:ascii="Times New Roman" w:hAnsi="Times New Roman"/>
                <w:b/>
                <w:lang w:val="ro-RO" w:eastAsia="ro-RO"/>
              </w:rPr>
              <w:t>TOTAL</w:t>
            </w:r>
          </w:p>
        </w:tc>
        <w:tc>
          <w:tcPr>
            <w:tcW w:w="2971"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b/>
                <w:lang w:val="ro-RO" w:eastAsia="ro-RO"/>
              </w:rPr>
            </w:pPr>
            <w:r w:rsidRPr="00284C57">
              <w:rPr>
                <w:rFonts w:ascii="Times New Roman" w:hAnsi="Times New Roman"/>
                <w:b/>
                <w:lang w:val="ro-RO" w:eastAsia="ro-RO"/>
              </w:rPr>
              <w:t>154</w:t>
            </w:r>
          </w:p>
        </w:tc>
        <w:tc>
          <w:tcPr>
            <w:tcW w:w="1627"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b/>
                <w:lang w:val="ro-RO" w:eastAsia="ro-RO"/>
              </w:rPr>
            </w:pPr>
            <w:r w:rsidRPr="00284C57">
              <w:rPr>
                <w:rFonts w:ascii="Times New Roman" w:hAnsi="Times New Roman"/>
                <w:b/>
                <w:lang w:val="ro-RO" w:eastAsia="ro-RO"/>
              </w:rPr>
              <w:t>102</w:t>
            </w:r>
          </w:p>
        </w:tc>
        <w:tc>
          <w:tcPr>
            <w:tcW w:w="1213" w:type="dxa"/>
            <w:tcBorders>
              <w:top w:val="single" w:sz="4" w:space="0" w:color="auto"/>
              <w:left w:val="single" w:sz="4" w:space="0" w:color="auto"/>
              <w:bottom w:val="single" w:sz="4" w:space="0" w:color="auto"/>
              <w:right w:val="single" w:sz="4" w:space="0" w:color="auto"/>
            </w:tcBorders>
            <w:hideMark/>
          </w:tcPr>
          <w:p w:rsidR="00837542" w:rsidRPr="00284C57" w:rsidRDefault="00837542">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b/>
                <w:lang w:val="ro-RO" w:eastAsia="ro-RO"/>
              </w:rPr>
            </w:pPr>
            <w:r w:rsidRPr="00284C57">
              <w:rPr>
                <w:rFonts w:ascii="Times New Roman" w:hAnsi="Times New Roman"/>
                <w:b/>
                <w:lang w:val="ro-RO" w:eastAsia="ro-RO"/>
              </w:rPr>
              <w:t>52</w:t>
            </w:r>
          </w:p>
          <w:p w:rsidR="00284C57" w:rsidRPr="00284C57" w:rsidRDefault="00284C57">
            <w:pPr>
              <w:widowControl w:val="0"/>
              <w:tabs>
                <w:tab w:val="decimal" w:pos="0"/>
                <w:tab w:val="left" w:pos="252"/>
                <w:tab w:val="left" w:pos="567"/>
              </w:tabs>
              <w:autoSpaceDE w:val="0"/>
              <w:autoSpaceDN w:val="0"/>
              <w:adjustRightInd w:val="0"/>
              <w:spacing w:before="1" w:after="0" w:line="240" w:lineRule="auto"/>
              <w:jc w:val="center"/>
              <w:rPr>
                <w:rFonts w:ascii="Times New Roman" w:hAnsi="Times New Roman"/>
                <w:b/>
                <w:lang w:val="ro-RO" w:eastAsia="ro-RO"/>
              </w:rPr>
            </w:pPr>
          </w:p>
        </w:tc>
      </w:tr>
    </w:tbl>
    <w:p w:rsidR="00837542" w:rsidRPr="00284C57" w:rsidRDefault="00837542" w:rsidP="00837542">
      <w:pPr>
        <w:autoSpaceDE w:val="0"/>
        <w:autoSpaceDN w:val="0"/>
        <w:adjustRightInd w:val="0"/>
        <w:spacing w:after="0" w:line="240" w:lineRule="auto"/>
        <w:rPr>
          <w:rFonts w:ascii="Times New Roman" w:hAnsi="Times New Roman"/>
          <w:lang w:val="pt-BR" w:eastAsia="ro-RO"/>
        </w:rPr>
      </w:pPr>
    </w:p>
    <w:p w:rsidR="00284C57" w:rsidRPr="00284C57" w:rsidRDefault="00284C57" w:rsidP="00284C57">
      <w:pPr>
        <w:pStyle w:val="ListParagraph"/>
        <w:autoSpaceDE w:val="0"/>
        <w:autoSpaceDN w:val="0"/>
        <w:adjustRightInd w:val="0"/>
        <w:spacing w:after="0" w:line="240" w:lineRule="auto"/>
        <w:ind w:left="0"/>
        <w:jc w:val="both"/>
        <w:rPr>
          <w:rFonts w:ascii="Times New Roman" w:hAnsi="Times New Roman"/>
          <w:sz w:val="28"/>
          <w:szCs w:val="28"/>
          <w:lang w:val="pt-BR" w:eastAsia="ro-RO"/>
        </w:rPr>
      </w:pPr>
    </w:p>
    <w:p w:rsidR="00837542" w:rsidRDefault="00837542" w:rsidP="00837542">
      <w:pPr>
        <w:pStyle w:val="ListParagraph"/>
        <w:numPr>
          <w:ilvl w:val="1"/>
          <w:numId w:val="7"/>
        </w:numPr>
        <w:autoSpaceDE w:val="0"/>
        <w:autoSpaceDN w:val="0"/>
        <w:adjustRightInd w:val="0"/>
        <w:spacing w:after="0" w:line="240" w:lineRule="auto"/>
        <w:ind w:left="0" w:firstLine="0"/>
        <w:jc w:val="both"/>
        <w:rPr>
          <w:rFonts w:ascii="Times New Roman" w:hAnsi="Times New Roman"/>
          <w:sz w:val="28"/>
          <w:szCs w:val="28"/>
          <w:lang w:val="pt-BR" w:eastAsia="ro-RO"/>
        </w:rPr>
      </w:pPr>
      <w:r>
        <w:rPr>
          <w:rFonts w:ascii="Times New Roman" w:hAnsi="Times New Roman"/>
          <w:b/>
          <w:sz w:val="28"/>
          <w:szCs w:val="28"/>
          <w:lang w:val="pt-BR" w:eastAsia="ro-RO"/>
        </w:rPr>
        <w:t>Programele de sănătate derulate la nivelul CAS IL-Situația indicatorilor specifici aferenți programelor/subprogramelor naționale de sănătate cu scop curativ.</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984"/>
        <w:gridCol w:w="994"/>
        <w:gridCol w:w="1181"/>
        <w:gridCol w:w="1794"/>
        <w:gridCol w:w="992"/>
        <w:gridCol w:w="1129"/>
      </w:tblGrid>
      <w:tr w:rsidR="00837542" w:rsidTr="00837542">
        <w:trPr>
          <w:trHeight w:val="315"/>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Program/Subprogram de sănătate</w:t>
            </w:r>
          </w:p>
        </w:tc>
        <w:tc>
          <w:tcPr>
            <w:tcW w:w="2978" w:type="dxa"/>
            <w:gridSpan w:val="2"/>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Indicatori fizici</w:t>
            </w:r>
          </w:p>
        </w:tc>
        <w:tc>
          <w:tcPr>
            <w:tcW w:w="1181" w:type="dxa"/>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 </w:t>
            </w:r>
          </w:p>
        </w:tc>
        <w:tc>
          <w:tcPr>
            <w:tcW w:w="2786" w:type="dxa"/>
            <w:gridSpan w:val="2"/>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 xml:space="preserve">Indicatori de eficienţă realizati </w:t>
            </w:r>
          </w:p>
        </w:tc>
        <w:tc>
          <w:tcPr>
            <w:tcW w:w="1129" w:type="dxa"/>
            <w:vMerge w:val="restart"/>
            <w:tcBorders>
              <w:top w:val="single" w:sz="4" w:space="0" w:color="auto"/>
              <w:left w:val="single" w:sz="4" w:space="0" w:color="auto"/>
              <w:bottom w:val="single" w:sz="4" w:space="0" w:color="auto"/>
              <w:right w:val="single" w:sz="4" w:space="0" w:color="auto"/>
            </w:tcBorders>
            <w:noWrap/>
            <w:vAlign w:val="bottom"/>
            <w:hideMark/>
          </w:tcPr>
          <w:p w:rsidR="00837542" w:rsidRDefault="00837542" w:rsidP="008B06C3">
            <w:pPr>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Indicatori ef. </w:t>
            </w:r>
            <w:r w:rsidR="008B06C3">
              <w:rPr>
                <w:rFonts w:ascii="Times New Roman" w:eastAsia="Times New Roman" w:hAnsi="Times New Roman"/>
                <w:sz w:val="18"/>
                <w:szCs w:val="18"/>
              </w:rPr>
              <w:t xml:space="preserve">stabiliti în </w:t>
            </w:r>
            <w:r>
              <w:rPr>
                <w:rFonts w:ascii="Times New Roman" w:eastAsia="Times New Roman" w:hAnsi="Times New Roman"/>
                <w:sz w:val="18"/>
                <w:szCs w:val="18"/>
              </w:rPr>
              <w:t>Norme</w:t>
            </w:r>
          </w:p>
        </w:tc>
      </w:tr>
      <w:tr w:rsidR="00837542" w:rsidTr="00837542">
        <w:trPr>
          <w:trHeight w:val="48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Denumire indicator fizic</w:t>
            </w:r>
          </w:p>
        </w:tc>
        <w:tc>
          <w:tcPr>
            <w:tcW w:w="994" w:type="dxa"/>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Nr. persoane</w:t>
            </w:r>
          </w:p>
        </w:tc>
        <w:tc>
          <w:tcPr>
            <w:tcW w:w="1181" w:type="dxa"/>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 xml:space="preserve">Cheltuieli </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Denumire indicator de eficienţă</w:t>
            </w:r>
          </w:p>
        </w:tc>
        <w:tc>
          <w:tcPr>
            <w:tcW w:w="992" w:type="dxa"/>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Indic. realizat</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sz w:val="18"/>
                <w:szCs w:val="18"/>
              </w:rPr>
            </w:pPr>
          </w:p>
        </w:tc>
      </w:tr>
      <w:tr w:rsidR="00837542" w:rsidTr="00837542">
        <w:trPr>
          <w:trHeight w:val="480"/>
        </w:trPr>
        <w:tc>
          <w:tcPr>
            <w:tcW w:w="1555" w:type="dxa"/>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Tratament şi monitorizare a persoanelor cu infecţie hiv/sida şi tratamentul postexpunere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număr de persoane infectate HIV/SIDA tratate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27</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599382,07</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HIV/SIDA tratat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22199,34</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Pr="00284C57" w:rsidRDefault="00837542">
            <w:pPr>
              <w:spacing w:after="0" w:line="240" w:lineRule="auto"/>
              <w:jc w:val="center"/>
              <w:rPr>
                <w:rFonts w:ascii="Times New Roman" w:eastAsia="Times New Roman" w:hAnsi="Times New Roman"/>
                <w:bCs/>
                <w:sz w:val="18"/>
                <w:szCs w:val="18"/>
              </w:rPr>
            </w:pPr>
            <w:r w:rsidRPr="00284C57">
              <w:rPr>
                <w:rFonts w:ascii="Times New Roman" w:eastAsia="Times New Roman" w:hAnsi="Times New Roman"/>
                <w:bCs/>
                <w:sz w:val="18"/>
                <w:szCs w:val="18"/>
              </w:rPr>
              <w:t>29350,00</w:t>
            </w:r>
          </w:p>
        </w:tc>
      </w:tr>
      <w:tr w:rsidR="00837542" w:rsidTr="00837542">
        <w:trPr>
          <w:trHeight w:val="495"/>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Tratament al bolnavilor cu tuberculoza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numărul de bolnavi de tuberculoză trataţi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212</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49007,63</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de tuberculoză tratat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231,17</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409,23</w:t>
            </w:r>
          </w:p>
        </w:tc>
      </w:tr>
      <w:tr w:rsidR="00837542" w:rsidTr="00837542">
        <w:trPr>
          <w:trHeight w:val="31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numărul de bolnavi de tuberculoză MDR trataţi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20</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26585,77</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de tuberculoză MDR tratat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1329,29</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rPr>
                <w:rFonts w:ascii="Times New Roman" w:eastAsia="Times New Roman" w:hAnsi="Times New Roman"/>
                <w:b/>
                <w:bCs/>
                <w:sz w:val="18"/>
                <w:szCs w:val="18"/>
              </w:rPr>
            </w:pPr>
          </w:p>
        </w:tc>
      </w:tr>
      <w:tr w:rsidR="00837542" w:rsidTr="00837542">
        <w:trPr>
          <w:trHeight w:val="660"/>
        </w:trPr>
        <w:tc>
          <w:tcPr>
            <w:tcW w:w="1555" w:type="dxa"/>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Tratament al bolnavilor cu </w:t>
            </w:r>
            <w:r>
              <w:rPr>
                <w:rFonts w:ascii="Times New Roman" w:eastAsia="Times New Roman" w:hAnsi="Times New Roman"/>
                <w:b/>
                <w:bCs/>
                <w:sz w:val="18"/>
                <w:szCs w:val="18"/>
              </w:rPr>
              <w:lastRenderedPageBreak/>
              <w:t>afecţiuni oncologice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lastRenderedPageBreak/>
              <w:t>număr bolnavi cu afecţiuni oncologice</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840</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6595334,63</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tratat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7851,59</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12000,00</w:t>
            </w:r>
          </w:p>
        </w:tc>
      </w:tr>
      <w:tr w:rsidR="00837542" w:rsidTr="00837542">
        <w:trPr>
          <w:trHeight w:val="435"/>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lastRenderedPageBreak/>
              <w:t xml:space="preserve"> Diabet zaharat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număr de bolnavi cu diabet zaharat trataţi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7656</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5519852,72</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tratat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720,98</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1030,00</w:t>
            </w:r>
          </w:p>
        </w:tc>
      </w:tr>
      <w:tr w:rsidR="00837542" w:rsidTr="00837542">
        <w:trPr>
          <w:trHeight w:val="43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de bolnavi cu diabet zaharat trataţi cu insulina</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465</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636235,62</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tratat cu insulina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1368,25</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rPr>
                <w:rFonts w:ascii="Times New Roman" w:eastAsia="Times New Roman" w:hAnsi="Times New Roman"/>
                <w:b/>
                <w:bCs/>
                <w:sz w:val="18"/>
                <w:szCs w:val="18"/>
              </w:rPr>
            </w:pPr>
          </w:p>
        </w:tc>
      </w:tr>
      <w:tr w:rsidR="00837542" w:rsidTr="00837542">
        <w:trPr>
          <w:trHeight w:val="43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de bolnavi cu diabet zaharat trataţi cu ADO</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6502</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2356679,52</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tratat cu ADO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362,45</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rPr>
                <w:rFonts w:ascii="Times New Roman" w:eastAsia="Times New Roman" w:hAnsi="Times New Roman"/>
                <w:b/>
                <w:bCs/>
                <w:sz w:val="18"/>
                <w:szCs w:val="18"/>
              </w:rPr>
            </w:pPr>
          </w:p>
        </w:tc>
      </w:tr>
      <w:tr w:rsidR="00837542" w:rsidTr="00837542">
        <w:trPr>
          <w:trHeight w:val="48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de bolnavi cu diabet zaharat trataţi cu ADO + insulina</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1070</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2526937,58</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tratat cu ADO + insulina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2361,62</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rPr>
                <w:rFonts w:ascii="Times New Roman" w:eastAsia="Times New Roman" w:hAnsi="Times New Roman"/>
                <w:b/>
                <w:bCs/>
                <w:sz w:val="18"/>
                <w:szCs w:val="18"/>
              </w:rPr>
            </w:pPr>
          </w:p>
        </w:tc>
      </w:tr>
      <w:tr w:rsidR="00837542" w:rsidTr="00837542">
        <w:trPr>
          <w:trHeight w:val="48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Număr bolnavi cu diabet zaharat evaluaţi prin dozarea HbA1c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253</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5141</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cost mediu/bolnav cu diabet zaharat evaluat prin dozarea HbA1c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20,32</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20,00</w:t>
            </w:r>
          </w:p>
        </w:tc>
      </w:tr>
      <w:tr w:rsidR="00837542" w:rsidTr="00837542">
        <w:trPr>
          <w:trHeight w:val="48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copii cu diabet zaharat automonitorizaţi</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28</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33120</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mediu/copil cu diabet zaharat automonitorizat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1182,86</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1440,20</w:t>
            </w:r>
          </w:p>
        </w:tc>
      </w:tr>
      <w:tr w:rsidR="00837542" w:rsidTr="00837542">
        <w:trPr>
          <w:trHeight w:val="48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adulţi cu diabet zaharat automonitorizaţi</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1331</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522939,6</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mediu/adult cu diabet zaharat automonitorizat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392,89</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480,00</w:t>
            </w:r>
          </w:p>
        </w:tc>
      </w:tr>
      <w:tr w:rsidR="00837542" w:rsidTr="00837542">
        <w:trPr>
          <w:trHeight w:val="42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numărul de bolnavi cu hemofilie profilaxie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186768,22</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cu hemofilie fără intervenţie chirurgicală majoră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186768,22</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90000,00</w:t>
            </w:r>
          </w:p>
        </w:tc>
      </w:tr>
      <w:tr w:rsidR="00837542" w:rsidTr="00837542">
        <w:trPr>
          <w:trHeight w:val="61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bolnavi cu hemofilie CU ISAH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824096,48</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cu hemofilie cu intervenţie chirurgicală majoră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824096,48</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112000,00</w:t>
            </w:r>
          </w:p>
        </w:tc>
      </w:tr>
      <w:tr w:rsidR="00837542" w:rsidTr="00837542">
        <w:trPr>
          <w:trHeight w:val="31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bolnavi cu boala Pompe trataţi</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912803,27</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cu boala Pompe tratat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912803,27</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1016049,00</w:t>
            </w:r>
          </w:p>
        </w:tc>
      </w:tr>
      <w:tr w:rsidR="00837542" w:rsidTr="00837542">
        <w:trPr>
          <w:trHeight w:val="36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copii cu mucoviscidoză trataţi</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7</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292866,43</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mediu/copil cu mucoviscidoză tratat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41838,06</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39984,00</w:t>
            </w:r>
          </w:p>
        </w:tc>
      </w:tr>
      <w:tr w:rsidR="00837542" w:rsidTr="00837542">
        <w:trPr>
          <w:trHeight w:val="48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bolnavi cu scleroză laterală amiotrofică trataţi</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7</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26475,25</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cu scleroză laterală amiotrofică tratat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3782,18</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5882,53</w:t>
            </w:r>
          </w:p>
        </w:tc>
      </w:tr>
      <w:tr w:rsidR="00837542" w:rsidTr="00837542">
        <w:trPr>
          <w:trHeight w:val="270"/>
        </w:trPr>
        <w:tc>
          <w:tcPr>
            <w:tcW w:w="1555" w:type="dxa"/>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Ortopedie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de bolnavi endoprotezaţi adult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8</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27456,65</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cost mediu/bolnav endoprotezat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3432,08</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4099,56</w:t>
            </w:r>
          </w:p>
        </w:tc>
      </w:tr>
      <w:tr w:rsidR="00837542" w:rsidTr="00837542">
        <w:trPr>
          <w:trHeight w:val="495"/>
        </w:trPr>
        <w:tc>
          <w:tcPr>
            <w:tcW w:w="1555" w:type="dxa"/>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Transplant de organe, tesuturi si celule de origine umana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de bolnavi trataţi pentru stare posttransplant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36</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600373,22</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tratat pentru stare posttransplant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16677,03</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20914,00</w:t>
            </w:r>
          </w:p>
        </w:tc>
      </w:tr>
      <w:tr w:rsidR="00837542" w:rsidTr="00837542">
        <w:trPr>
          <w:trHeight w:val="345"/>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Supleere a funcţiei renale la bolnavii cu insuficienţă renală cronică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 xml:space="preserve">număr sedinte prin hemodializă convenţională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12734</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37542" w:rsidRDefault="00837542">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6316064</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mediu/şedinţă de hemodializă convenţională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496,00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496,00</w:t>
            </w:r>
          </w:p>
        </w:tc>
      </w:tr>
      <w:tr w:rsidR="00837542" w:rsidTr="00837542">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de sedintei prin hemodializă convenţională  SPITAL</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1896</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37542" w:rsidRDefault="00837542">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940416</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mediu/şedinţă de hemodializă convenţională SPITAL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496,00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496,00</w:t>
            </w:r>
          </w:p>
        </w:tc>
      </w:tr>
      <w:tr w:rsidR="00837542" w:rsidTr="00837542">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de bolnavi trataţi prin hemodializă convenţională FRESENIUS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10838</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37542" w:rsidRDefault="00837542">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5375648</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mediu/şedinţă de hemodializă convenţională RENAL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496,00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496,00</w:t>
            </w:r>
          </w:p>
        </w:tc>
      </w:tr>
      <w:tr w:rsidR="00837542" w:rsidTr="00837542">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de sedinte prin hemodiafiltrare intermitentă on-line</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602</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37542" w:rsidRDefault="00837542">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338926</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mediu/şedinţă de hemodiafiltrare intermitentă on-line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563,00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563,00</w:t>
            </w:r>
          </w:p>
        </w:tc>
      </w:tr>
      <w:tr w:rsidR="00837542" w:rsidTr="00837542">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837542" w:rsidRDefault="00837542">
            <w:pPr>
              <w:spacing w:after="0" w:line="240" w:lineRule="auto"/>
              <w:rPr>
                <w:rFonts w:ascii="Times New Roman" w:eastAsia="Times New Roman" w:hAnsi="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număr de bolnavi trataţi prin dializă peritoneală continuă</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37542" w:rsidRDefault="00837542">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71120</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cost mediu/bolnav tratat prin dializă peritoneală continuă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542" w:rsidRDefault="00837542">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35560,00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542" w:rsidRDefault="00837542">
            <w:pPr>
              <w:spacing w:after="0" w:line="240" w:lineRule="auto"/>
              <w:jc w:val="right"/>
              <w:rPr>
                <w:rFonts w:ascii="Times New Roman" w:eastAsia="Times New Roman" w:hAnsi="Times New Roman"/>
                <w:sz w:val="18"/>
                <w:szCs w:val="18"/>
              </w:rPr>
            </w:pPr>
            <w:r>
              <w:rPr>
                <w:rFonts w:ascii="Times New Roman" w:eastAsia="Times New Roman" w:hAnsi="Times New Roman"/>
                <w:sz w:val="18"/>
                <w:szCs w:val="18"/>
              </w:rPr>
              <w:t>53340,00</w:t>
            </w:r>
          </w:p>
        </w:tc>
      </w:tr>
    </w:tbl>
    <w:p w:rsidR="00837542" w:rsidRDefault="00837542" w:rsidP="00837542">
      <w:pPr>
        <w:pStyle w:val="ListParagraph"/>
        <w:autoSpaceDE w:val="0"/>
        <w:autoSpaceDN w:val="0"/>
        <w:adjustRightInd w:val="0"/>
        <w:spacing w:after="0" w:line="240" w:lineRule="auto"/>
        <w:ind w:left="0"/>
        <w:jc w:val="both"/>
        <w:rPr>
          <w:rFonts w:ascii="Times New Roman" w:hAnsi="Times New Roman"/>
          <w:sz w:val="28"/>
          <w:szCs w:val="28"/>
          <w:lang w:val="pt-BR" w:eastAsia="ro-RO"/>
        </w:rPr>
      </w:pPr>
    </w:p>
    <w:p w:rsidR="00284C57" w:rsidRDefault="00284C57" w:rsidP="00837542">
      <w:pPr>
        <w:spacing w:after="0" w:line="240" w:lineRule="auto"/>
        <w:jc w:val="center"/>
        <w:rPr>
          <w:rFonts w:ascii="Times New Roman" w:hAnsi="Times New Roman"/>
          <w:b/>
          <w:sz w:val="28"/>
          <w:szCs w:val="28"/>
          <w:lang w:val="ro-RO" w:eastAsia="ro-RO"/>
        </w:rPr>
      </w:pPr>
    </w:p>
    <w:p w:rsidR="00284C57" w:rsidRDefault="00284C57" w:rsidP="00837542">
      <w:pPr>
        <w:spacing w:after="0" w:line="240" w:lineRule="auto"/>
        <w:jc w:val="center"/>
        <w:rPr>
          <w:rFonts w:ascii="Times New Roman" w:hAnsi="Times New Roman"/>
          <w:b/>
          <w:sz w:val="28"/>
          <w:szCs w:val="28"/>
          <w:lang w:val="ro-RO" w:eastAsia="ro-RO"/>
        </w:rPr>
      </w:pPr>
    </w:p>
    <w:p w:rsidR="00837542" w:rsidRDefault="00837542" w:rsidP="00837542">
      <w:pPr>
        <w:spacing w:after="0" w:line="240" w:lineRule="auto"/>
        <w:jc w:val="center"/>
        <w:rPr>
          <w:rFonts w:ascii="Times New Roman" w:hAnsi="Times New Roman"/>
          <w:b/>
          <w:sz w:val="28"/>
          <w:szCs w:val="28"/>
          <w:lang w:val="ro-RO" w:eastAsia="ro-RO"/>
        </w:rPr>
      </w:pPr>
      <w:r>
        <w:rPr>
          <w:rFonts w:ascii="Times New Roman" w:hAnsi="Times New Roman"/>
          <w:b/>
          <w:sz w:val="28"/>
          <w:szCs w:val="28"/>
          <w:lang w:val="ro-RO" w:eastAsia="ro-RO"/>
        </w:rPr>
        <w:t xml:space="preserve">Capitolul 3. </w:t>
      </w:r>
      <w:r w:rsidR="00583651">
        <w:rPr>
          <w:rFonts w:ascii="Times New Roman" w:hAnsi="Times New Roman"/>
          <w:b/>
          <w:sz w:val="28"/>
          <w:szCs w:val="28"/>
          <w:lang w:val="ro-RO" w:eastAsia="ro-RO"/>
        </w:rPr>
        <w:t>ACTIVITATEA DIRECȚIEI RELAȚII CONTRACTUALE</w:t>
      </w:r>
    </w:p>
    <w:p w:rsidR="00837542" w:rsidRDefault="00837542" w:rsidP="00837542">
      <w:pPr>
        <w:spacing w:after="0" w:line="240" w:lineRule="auto"/>
        <w:jc w:val="center"/>
        <w:rPr>
          <w:rFonts w:ascii="Times New Roman" w:hAnsi="Times New Roman"/>
          <w:b/>
          <w:sz w:val="28"/>
          <w:szCs w:val="28"/>
          <w:lang w:val="ro-RO" w:eastAsia="ro-RO"/>
        </w:rPr>
      </w:pPr>
    </w:p>
    <w:p w:rsidR="00837542" w:rsidRDefault="00837542" w:rsidP="00837542">
      <w:pPr>
        <w:pStyle w:val="ListParagraph"/>
        <w:spacing w:after="0" w:line="240" w:lineRule="auto"/>
        <w:ind w:left="142"/>
        <w:jc w:val="both"/>
        <w:rPr>
          <w:rFonts w:ascii="Times New Roman" w:hAnsi="Times New Roman"/>
          <w:b/>
          <w:sz w:val="28"/>
          <w:szCs w:val="28"/>
          <w:lang w:val="ro-RO" w:eastAsia="ro-RO"/>
        </w:rPr>
      </w:pPr>
      <w:r>
        <w:rPr>
          <w:rFonts w:ascii="Times New Roman" w:hAnsi="Times New Roman"/>
          <w:b/>
          <w:sz w:val="28"/>
          <w:szCs w:val="28"/>
          <w:lang w:val="ro-RO" w:eastAsia="ro-RO"/>
        </w:rPr>
        <w:t>3.1. Situaţia numărului total de asiguraţi din judeţul Ialomiţa, comparativ cu anii anteriori:</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1307"/>
        <w:gridCol w:w="1306"/>
        <w:gridCol w:w="1275"/>
        <w:gridCol w:w="1275"/>
        <w:gridCol w:w="1253"/>
      </w:tblGrid>
      <w:tr w:rsidR="00837542" w:rsidTr="00837542">
        <w:trPr>
          <w:jc w:val="center"/>
        </w:trPr>
        <w:tc>
          <w:tcPr>
            <w:tcW w:w="3077" w:type="dxa"/>
            <w:tcBorders>
              <w:top w:val="single" w:sz="4" w:space="0" w:color="auto"/>
              <w:left w:val="single" w:sz="4" w:space="0" w:color="auto"/>
              <w:bottom w:val="single" w:sz="4" w:space="0" w:color="auto"/>
              <w:right w:val="single" w:sz="4" w:space="0" w:color="auto"/>
            </w:tcBorders>
            <w:shd w:val="clear" w:color="auto" w:fill="F2F2F2"/>
            <w:hideMark/>
          </w:tcPr>
          <w:p w:rsidR="00837542" w:rsidRDefault="00837542">
            <w:pPr>
              <w:autoSpaceDE w:val="0"/>
              <w:autoSpaceDN w:val="0"/>
              <w:adjustRightInd w:val="0"/>
              <w:spacing w:after="0" w:line="240" w:lineRule="auto"/>
              <w:rPr>
                <w:rFonts w:ascii="Times New Roman" w:hAnsi="Times New Roman"/>
                <w:b/>
                <w:sz w:val="20"/>
                <w:szCs w:val="20"/>
                <w:lang w:val="ro-RO" w:eastAsia="ro-RO"/>
              </w:rPr>
            </w:pPr>
            <w:r>
              <w:rPr>
                <w:rFonts w:ascii="Times New Roman" w:hAnsi="Times New Roman"/>
                <w:b/>
                <w:sz w:val="20"/>
                <w:szCs w:val="20"/>
                <w:lang w:val="ro-RO" w:eastAsia="ro-RO"/>
              </w:rPr>
              <w:t>Asiguraţi judeţul Ialomiţa</w:t>
            </w:r>
          </w:p>
        </w:tc>
        <w:tc>
          <w:tcPr>
            <w:tcW w:w="1307" w:type="dxa"/>
            <w:tcBorders>
              <w:top w:val="single" w:sz="4" w:space="0" w:color="auto"/>
              <w:left w:val="single" w:sz="4" w:space="0" w:color="auto"/>
              <w:bottom w:val="single" w:sz="4" w:space="0" w:color="auto"/>
              <w:right w:val="single" w:sz="4" w:space="0" w:color="auto"/>
            </w:tcBorders>
            <w:shd w:val="clear" w:color="auto" w:fill="F2F2F2"/>
            <w:hideMark/>
          </w:tcPr>
          <w:p w:rsidR="00837542" w:rsidRDefault="00837542">
            <w:pPr>
              <w:spacing w:after="0" w:line="240" w:lineRule="auto"/>
              <w:rPr>
                <w:rFonts w:ascii="Times New Roman" w:hAnsi="Times New Roman"/>
                <w:b/>
                <w:sz w:val="20"/>
                <w:szCs w:val="20"/>
                <w:lang w:val="ro-RO" w:eastAsia="ro-RO"/>
              </w:rPr>
            </w:pPr>
            <w:r>
              <w:rPr>
                <w:rFonts w:ascii="Times New Roman" w:hAnsi="Times New Roman"/>
                <w:b/>
                <w:sz w:val="20"/>
                <w:szCs w:val="20"/>
                <w:lang w:val="ro-RO" w:eastAsia="ro-RO"/>
              </w:rPr>
              <w:t>Anul 2011</w:t>
            </w:r>
          </w:p>
        </w:tc>
        <w:tc>
          <w:tcPr>
            <w:tcW w:w="1306" w:type="dxa"/>
            <w:tcBorders>
              <w:top w:val="single" w:sz="4" w:space="0" w:color="auto"/>
              <w:left w:val="single" w:sz="4" w:space="0" w:color="auto"/>
              <w:bottom w:val="single" w:sz="4" w:space="0" w:color="auto"/>
              <w:right w:val="single" w:sz="4" w:space="0" w:color="auto"/>
            </w:tcBorders>
            <w:shd w:val="clear" w:color="auto" w:fill="F2F2F2"/>
            <w:hideMark/>
          </w:tcPr>
          <w:p w:rsidR="00837542" w:rsidRDefault="00837542">
            <w:pPr>
              <w:spacing w:after="0" w:line="240" w:lineRule="auto"/>
              <w:rPr>
                <w:rFonts w:ascii="Times New Roman" w:hAnsi="Times New Roman"/>
                <w:b/>
                <w:sz w:val="20"/>
                <w:szCs w:val="20"/>
                <w:lang w:val="ro-RO" w:eastAsia="ro-RO"/>
              </w:rPr>
            </w:pPr>
            <w:r>
              <w:rPr>
                <w:rFonts w:ascii="Times New Roman" w:hAnsi="Times New Roman"/>
                <w:b/>
                <w:sz w:val="20"/>
                <w:szCs w:val="20"/>
                <w:lang w:val="ro-RO" w:eastAsia="ro-RO"/>
              </w:rPr>
              <w:t>Anul 2012</w:t>
            </w:r>
          </w:p>
        </w:tc>
        <w:tc>
          <w:tcPr>
            <w:tcW w:w="1275" w:type="dxa"/>
            <w:tcBorders>
              <w:top w:val="single" w:sz="4" w:space="0" w:color="auto"/>
              <w:left w:val="single" w:sz="4" w:space="0" w:color="auto"/>
              <w:bottom w:val="single" w:sz="4" w:space="0" w:color="auto"/>
              <w:right w:val="single" w:sz="4" w:space="0" w:color="auto"/>
            </w:tcBorders>
            <w:shd w:val="clear" w:color="auto" w:fill="F2F2F2"/>
            <w:hideMark/>
          </w:tcPr>
          <w:p w:rsidR="00837542" w:rsidRDefault="00837542">
            <w:pPr>
              <w:spacing w:after="0" w:line="240" w:lineRule="auto"/>
              <w:rPr>
                <w:rFonts w:ascii="Times New Roman" w:hAnsi="Times New Roman"/>
                <w:b/>
                <w:sz w:val="20"/>
                <w:szCs w:val="20"/>
                <w:lang w:val="ro-RO" w:eastAsia="ro-RO"/>
              </w:rPr>
            </w:pPr>
            <w:r>
              <w:rPr>
                <w:rFonts w:ascii="Times New Roman" w:hAnsi="Times New Roman"/>
                <w:b/>
                <w:sz w:val="20"/>
                <w:szCs w:val="20"/>
                <w:lang w:val="ro-RO" w:eastAsia="ro-RO"/>
              </w:rPr>
              <w:t>Anul 2013</w:t>
            </w:r>
          </w:p>
        </w:tc>
        <w:tc>
          <w:tcPr>
            <w:tcW w:w="1275" w:type="dxa"/>
            <w:tcBorders>
              <w:top w:val="single" w:sz="4" w:space="0" w:color="auto"/>
              <w:left w:val="single" w:sz="4" w:space="0" w:color="auto"/>
              <w:bottom w:val="single" w:sz="4" w:space="0" w:color="auto"/>
              <w:right w:val="single" w:sz="4" w:space="0" w:color="auto"/>
            </w:tcBorders>
            <w:shd w:val="clear" w:color="auto" w:fill="F2F2F2"/>
            <w:hideMark/>
          </w:tcPr>
          <w:p w:rsidR="00837542" w:rsidRDefault="00837542">
            <w:pPr>
              <w:spacing w:after="0" w:line="240" w:lineRule="auto"/>
              <w:rPr>
                <w:rFonts w:ascii="Times New Roman" w:hAnsi="Times New Roman"/>
                <w:b/>
                <w:sz w:val="20"/>
                <w:szCs w:val="20"/>
                <w:lang w:val="ro-RO" w:eastAsia="ro-RO"/>
              </w:rPr>
            </w:pPr>
            <w:r>
              <w:rPr>
                <w:rFonts w:ascii="Times New Roman" w:hAnsi="Times New Roman"/>
                <w:b/>
                <w:sz w:val="20"/>
                <w:szCs w:val="20"/>
                <w:lang w:val="ro-RO" w:eastAsia="ro-RO"/>
              </w:rPr>
              <w:t>Anul 2014</w:t>
            </w:r>
          </w:p>
        </w:tc>
        <w:tc>
          <w:tcPr>
            <w:tcW w:w="1253" w:type="dxa"/>
            <w:tcBorders>
              <w:top w:val="single" w:sz="4" w:space="0" w:color="auto"/>
              <w:left w:val="single" w:sz="4" w:space="0" w:color="auto"/>
              <w:bottom w:val="single" w:sz="4" w:space="0" w:color="auto"/>
              <w:right w:val="single" w:sz="4" w:space="0" w:color="auto"/>
            </w:tcBorders>
            <w:shd w:val="clear" w:color="auto" w:fill="F2F2F2"/>
            <w:hideMark/>
          </w:tcPr>
          <w:p w:rsidR="00837542" w:rsidRDefault="00837542">
            <w:pPr>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Anul</w:t>
            </w:r>
          </w:p>
          <w:p w:rsidR="00837542" w:rsidRDefault="00837542">
            <w:pPr>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2015</w:t>
            </w:r>
          </w:p>
        </w:tc>
      </w:tr>
      <w:tr w:rsidR="00837542" w:rsidTr="00837542">
        <w:trPr>
          <w:jc w:val="center"/>
        </w:trPr>
        <w:tc>
          <w:tcPr>
            <w:tcW w:w="307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rPr>
                <w:rFonts w:ascii="Times New Roman" w:hAnsi="Times New Roman"/>
                <w:b/>
                <w:sz w:val="20"/>
                <w:szCs w:val="20"/>
                <w:lang w:val="ro-RO" w:eastAsia="ro-RO"/>
              </w:rPr>
            </w:pPr>
            <w:r>
              <w:rPr>
                <w:rFonts w:ascii="Times New Roman" w:hAnsi="Times New Roman"/>
                <w:b/>
                <w:sz w:val="20"/>
                <w:szCs w:val="20"/>
                <w:lang w:val="ro-RO" w:eastAsia="ro-RO"/>
              </w:rPr>
              <w:t>Total asiguraţi</w:t>
            </w:r>
          </w:p>
          <w:p w:rsidR="00837542" w:rsidRDefault="00837542">
            <w:pPr>
              <w:spacing w:after="0" w:line="240" w:lineRule="auto"/>
              <w:rPr>
                <w:rFonts w:ascii="Times New Roman" w:hAnsi="Times New Roman"/>
                <w:b/>
                <w:sz w:val="20"/>
                <w:szCs w:val="20"/>
                <w:lang w:val="ro-RO" w:eastAsia="ro-RO"/>
              </w:rPr>
            </w:pPr>
            <w:r>
              <w:rPr>
                <w:rFonts w:ascii="Times New Roman" w:hAnsi="Times New Roman"/>
                <w:b/>
                <w:sz w:val="20"/>
                <w:szCs w:val="20"/>
                <w:lang w:val="ro-RO" w:eastAsia="ro-RO"/>
              </w:rPr>
              <w:t xml:space="preserve"> din care:</w:t>
            </w:r>
          </w:p>
        </w:tc>
        <w:tc>
          <w:tcPr>
            <w:tcW w:w="130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231.713</w:t>
            </w:r>
          </w:p>
        </w:tc>
        <w:tc>
          <w:tcPr>
            <w:tcW w:w="1306"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232.643</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260.746</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228.218</w:t>
            </w:r>
          </w:p>
        </w:tc>
        <w:tc>
          <w:tcPr>
            <w:tcW w:w="125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233.786</w:t>
            </w:r>
          </w:p>
        </w:tc>
      </w:tr>
      <w:tr w:rsidR="00837542" w:rsidTr="00837542">
        <w:trPr>
          <w:jc w:val="center"/>
        </w:trPr>
        <w:tc>
          <w:tcPr>
            <w:tcW w:w="3077" w:type="dxa"/>
            <w:tcBorders>
              <w:top w:val="single" w:sz="4" w:space="0" w:color="auto"/>
              <w:left w:val="single" w:sz="4" w:space="0" w:color="auto"/>
              <w:bottom w:val="single" w:sz="4" w:space="0" w:color="auto"/>
              <w:right w:val="single" w:sz="4" w:space="0" w:color="auto"/>
            </w:tcBorders>
            <w:hideMark/>
          </w:tcPr>
          <w:p w:rsidR="00837542" w:rsidRDefault="00837542">
            <w:pPr>
              <w:autoSpaceDE w:val="0"/>
              <w:autoSpaceDN w:val="0"/>
              <w:adjustRightInd w:val="0"/>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Salariaţi</w:t>
            </w:r>
          </w:p>
        </w:tc>
        <w:tc>
          <w:tcPr>
            <w:tcW w:w="130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74.098</w:t>
            </w:r>
          </w:p>
        </w:tc>
        <w:tc>
          <w:tcPr>
            <w:tcW w:w="1306"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73.241</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68.985</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56.185</w:t>
            </w:r>
          </w:p>
        </w:tc>
        <w:tc>
          <w:tcPr>
            <w:tcW w:w="125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58.699</w:t>
            </w:r>
          </w:p>
        </w:tc>
      </w:tr>
      <w:tr w:rsidR="00837542" w:rsidTr="00837542">
        <w:trPr>
          <w:jc w:val="center"/>
        </w:trPr>
        <w:tc>
          <w:tcPr>
            <w:tcW w:w="3077" w:type="dxa"/>
            <w:tcBorders>
              <w:top w:val="single" w:sz="4" w:space="0" w:color="auto"/>
              <w:left w:val="single" w:sz="4" w:space="0" w:color="auto"/>
              <w:bottom w:val="single" w:sz="4" w:space="0" w:color="auto"/>
              <w:right w:val="single" w:sz="4" w:space="0" w:color="auto"/>
            </w:tcBorders>
            <w:hideMark/>
          </w:tcPr>
          <w:p w:rsidR="00837542" w:rsidRDefault="00837542">
            <w:pPr>
              <w:autoSpaceDE w:val="0"/>
              <w:autoSpaceDN w:val="0"/>
              <w:adjustRightInd w:val="0"/>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Pensionari</w:t>
            </w:r>
          </w:p>
        </w:tc>
        <w:tc>
          <w:tcPr>
            <w:tcW w:w="130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75.795</w:t>
            </w:r>
          </w:p>
        </w:tc>
        <w:tc>
          <w:tcPr>
            <w:tcW w:w="1306"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73.607</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74.816</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70.068</w:t>
            </w:r>
          </w:p>
        </w:tc>
        <w:tc>
          <w:tcPr>
            <w:tcW w:w="125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68.585</w:t>
            </w:r>
          </w:p>
        </w:tc>
      </w:tr>
      <w:tr w:rsidR="00837542" w:rsidTr="00837542">
        <w:trPr>
          <w:jc w:val="center"/>
        </w:trPr>
        <w:tc>
          <w:tcPr>
            <w:tcW w:w="3077" w:type="dxa"/>
            <w:tcBorders>
              <w:top w:val="single" w:sz="4" w:space="0" w:color="auto"/>
              <w:left w:val="single" w:sz="4" w:space="0" w:color="auto"/>
              <w:bottom w:val="single" w:sz="4" w:space="0" w:color="auto"/>
              <w:right w:val="single" w:sz="4" w:space="0" w:color="auto"/>
            </w:tcBorders>
            <w:hideMark/>
          </w:tcPr>
          <w:p w:rsidR="00837542" w:rsidRDefault="00837542">
            <w:pPr>
              <w:autoSpaceDE w:val="0"/>
              <w:autoSpaceDN w:val="0"/>
              <w:adjustRightInd w:val="0"/>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Persoane cu handicap</w:t>
            </w:r>
          </w:p>
        </w:tc>
        <w:tc>
          <w:tcPr>
            <w:tcW w:w="130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4.779</w:t>
            </w:r>
          </w:p>
        </w:tc>
        <w:tc>
          <w:tcPr>
            <w:tcW w:w="1306"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3.818</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3.610</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3.009</w:t>
            </w:r>
          </w:p>
        </w:tc>
        <w:tc>
          <w:tcPr>
            <w:tcW w:w="125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2.898</w:t>
            </w:r>
          </w:p>
        </w:tc>
      </w:tr>
      <w:tr w:rsidR="00837542" w:rsidTr="00837542">
        <w:trPr>
          <w:jc w:val="center"/>
        </w:trPr>
        <w:tc>
          <w:tcPr>
            <w:tcW w:w="3077" w:type="dxa"/>
            <w:tcBorders>
              <w:top w:val="single" w:sz="4" w:space="0" w:color="auto"/>
              <w:left w:val="single" w:sz="4" w:space="0" w:color="auto"/>
              <w:bottom w:val="single" w:sz="4" w:space="0" w:color="auto"/>
              <w:right w:val="single" w:sz="4" w:space="0" w:color="auto"/>
            </w:tcBorders>
            <w:hideMark/>
          </w:tcPr>
          <w:p w:rsidR="00837542" w:rsidRDefault="00837542">
            <w:pPr>
              <w:autoSpaceDE w:val="0"/>
              <w:autoSpaceDN w:val="0"/>
              <w:adjustRightInd w:val="0"/>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Copil in cadrul familiei</w:t>
            </w:r>
          </w:p>
        </w:tc>
        <w:tc>
          <w:tcPr>
            <w:tcW w:w="130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62.828</w:t>
            </w:r>
          </w:p>
        </w:tc>
        <w:tc>
          <w:tcPr>
            <w:tcW w:w="1306"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60.013</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58.070</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58.866</w:t>
            </w:r>
          </w:p>
        </w:tc>
        <w:tc>
          <w:tcPr>
            <w:tcW w:w="125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58.336</w:t>
            </w:r>
          </w:p>
        </w:tc>
      </w:tr>
      <w:tr w:rsidR="00837542" w:rsidTr="00837542">
        <w:trPr>
          <w:jc w:val="center"/>
        </w:trPr>
        <w:tc>
          <w:tcPr>
            <w:tcW w:w="3077" w:type="dxa"/>
            <w:tcBorders>
              <w:top w:val="single" w:sz="4" w:space="0" w:color="auto"/>
              <w:left w:val="single" w:sz="4" w:space="0" w:color="auto"/>
              <w:bottom w:val="single" w:sz="4" w:space="0" w:color="auto"/>
              <w:right w:val="single" w:sz="4" w:space="0" w:color="auto"/>
            </w:tcBorders>
            <w:hideMark/>
          </w:tcPr>
          <w:p w:rsidR="00837542" w:rsidRDefault="00837542">
            <w:pPr>
              <w:autoSpaceDE w:val="0"/>
              <w:autoSpaceDN w:val="0"/>
              <w:adjustRightInd w:val="0"/>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Şomeri</w:t>
            </w:r>
          </w:p>
        </w:tc>
        <w:tc>
          <w:tcPr>
            <w:tcW w:w="130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2.760</w:t>
            </w:r>
          </w:p>
        </w:tc>
        <w:tc>
          <w:tcPr>
            <w:tcW w:w="1306"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3.315</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5.025</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2.664</w:t>
            </w:r>
          </w:p>
        </w:tc>
        <w:tc>
          <w:tcPr>
            <w:tcW w:w="125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2.288</w:t>
            </w:r>
          </w:p>
        </w:tc>
      </w:tr>
      <w:tr w:rsidR="00837542" w:rsidTr="00837542">
        <w:trPr>
          <w:jc w:val="center"/>
        </w:trPr>
        <w:tc>
          <w:tcPr>
            <w:tcW w:w="3077" w:type="dxa"/>
            <w:tcBorders>
              <w:top w:val="single" w:sz="4" w:space="0" w:color="auto"/>
              <w:left w:val="single" w:sz="4" w:space="0" w:color="auto"/>
              <w:bottom w:val="single" w:sz="4" w:space="0" w:color="auto"/>
              <w:right w:val="single" w:sz="4" w:space="0" w:color="auto"/>
            </w:tcBorders>
            <w:hideMark/>
          </w:tcPr>
          <w:p w:rsidR="00837542" w:rsidRDefault="00837542">
            <w:pPr>
              <w:autoSpaceDE w:val="0"/>
              <w:autoSpaceDN w:val="0"/>
              <w:adjustRightInd w:val="0"/>
              <w:spacing w:after="0" w:line="240" w:lineRule="auto"/>
              <w:rPr>
                <w:rFonts w:ascii="Times New Roman" w:hAnsi="Times New Roman"/>
                <w:sz w:val="20"/>
                <w:szCs w:val="20"/>
                <w:lang w:val="fr-FR" w:eastAsia="ro-RO"/>
              </w:rPr>
            </w:pPr>
            <w:r>
              <w:rPr>
                <w:rFonts w:ascii="Times New Roman" w:hAnsi="Times New Roman"/>
                <w:sz w:val="20"/>
                <w:szCs w:val="20"/>
                <w:lang w:val="fr-FR" w:eastAsia="ro-RO"/>
              </w:rPr>
              <w:t>Persoane incluse în programe nationale de sanatate</w:t>
            </w:r>
          </w:p>
        </w:tc>
        <w:tc>
          <w:tcPr>
            <w:tcW w:w="130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974</w:t>
            </w:r>
          </w:p>
        </w:tc>
        <w:tc>
          <w:tcPr>
            <w:tcW w:w="1306"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929</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975</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829</w:t>
            </w:r>
          </w:p>
        </w:tc>
        <w:tc>
          <w:tcPr>
            <w:tcW w:w="125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843</w:t>
            </w:r>
          </w:p>
        </w:tc>
      </w:tr>
      <w:tr w:rsidR="00837542" w:rsidTr="00837542">
        <w:trPr>
          <w:jc w:val="center"/>
        </w:trPr>
        <w:tc>
          <w:tcPr>
            <w:tcW w:w="3077" w:type="dxa"/>
            <w:tcBorders>
              <w:top w:val="single" w:sz="4" w:space="0" w:color="auto"/>
              <w:left w:val="single" w:sz="4" w:space="0" w:color="auto"/>
              <w:bottom w:val="single" w:sz="4" w:space="0" w:color="auto"/>
              <w:right w:val="single" w:sz="4" w:space="0" w:color="auto"/>
            </w:tcBorders>
            <w:hideMark/>
          </w:tcPr>
          <w:p w:rsidR="00837542" w:rsidRDefault="00837542">
            <w:pPr>
              <w:autoSpaceDE w:val="0"/>
              <w:autoSpaceDN w:val="0"/>
              <w:adjustRightInd w:val="0"/>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Alte categorii</w:t>
            </w:r>
          </w:p>
        </w:tc>
        <w:tc>
          <w:tcPr>
            <w:tcW w:w="130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10.479</w:t>
            </w:r>
          </w:p>
        </w:tc>
        <w:tc>
          <w:tcPr>
            <w:tcW w:w="1306"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17.720</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49.365</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36.597</w:t>
            </w:r>
          </w:p>
        </w:tc>
        <w:tc>
          <w:tcPr>
            <w:tcW w:w="125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42.137</w:t>
            </w:r>
          </w:p>
        </w:tc>
      </w:tr>
    </w:tbl>
    <w:p w:rsidR="00284C57" w:rsidRDefault="00284C57" w:rsidP="00837542">
      <w:pPr>
        <w:pStyle w:val="ListParagraph"/>
        <w:spacing w:after="0" w:line="240" w:lineRule="auto"/>
        <w:ind w:left="142"/>
        <w:jc w:val="both"/>
        <w:rPr>
          <w:rFonts w:ascii="Times New Roman" w:hAnsi="Times New Roman"/>
          <w:b/>
          <w:sz w:val="28"/>
          <w:szCs w:val="28"/>
          <w:lang w:val="ro-RO" w:eastAsia="ro-RO"/>
        </w:rPr>
      </w:pPr>
    </w:p>
    <w:p w:rsidR="00041404" w:rsidRDefault="00041404" w:rsidP="00837542">
      <w:pPr>
        <w:pStyle w:val="ListParagraph"/>
        <w:spacing w:after="0" w:line="240" w:lineRule="auto"/>
        <w:ind w:left="142"/>
        <w:jc w:val="both"/>
        <w:rPr>
          <w:rFonts w:ascii="Times New Roman" w:hAnsi="Times New Roman"/>
          <w:b/>
          <w:sz w:val="28"/>
          <w:szCs w:val="28"/>
          <w:lang w:val="ro-RO" w:eastAsia="ro-RO"/>
        </w:rPr>
      </w:pPr>
    </w:p>
    <w:p w:rsidR="00837542" w:rsidRDefault="00837542" w:rsidP="00837542">
      <w:pPr>
        <w:pStyle w:val="ListParagraph"/>
        <w:spacing w:after="0" w:line="240" w:lineRule="auto"/>
        <w:ind w:left="142"/>
        <w:jc w:val="both"/>
        <w:rPr>
          <w:rFonts w:ascii="Times New Roman" w:hAnsi="Times New Roman"/>
          <w:b/>
          <w:sz w:val="28"/>
          <w:szCs w:val="28"/>
          <w:lang w:val="ro-RO" w:eastAsia="ro-RO"/>
        </w:rPr>
      </w:pPr>
      <w:r>
        <w:rPr>
          <w:rFonts w:ascii="Times New Roman" w:hAnsi="Times New Roman"/>
          <w:b/>
          <w:sz w:val="28"/>
          <w:szCs w:val="28"/>
          <w:lang w:val="ro-RO" w:eastAsia="ro-RO"/>
        </w:rPr>
        <w:t>3.2. Situaţia numărului de contracte/acte adiţionale comparativ cu  anii 2013 şi  2014.</w:t>
      </w:r>
    </w:p>
    <w:p w:rsidR="00041404" w:rsidRDefault="00041404" w:rsidP="00837542">
      <w:pPr>
        <w:pStyle w:val="ListParagraph"/>
        <w:spacing w:after="0" w:line="240" w:lineRule="auto"/>
        <w:ind w:left="142"/>
        <w:jc w:val="both"/>
        <w:rPr>
          <w:rFonts w:ascii="Times New Roman" w:hAnsi="Times New Roman"/>
          <w:b/>
          <w:sz w:val="28"/>
          <w:szCs w:val="28"/>
          <w:lang w:val="ro-RO" w:eastAsia="ro-RO"/>
        </w:rPr>
      </w:pPr>
    </w:p>
    <w:tbl>
      <w:tblPr>
        <w:tblW w:w="9465" w:type="dxa"/>
        <w:tblInd w:w="132" w:type="dxa"/>
        <w:tblLayout w:type="fixed"/>
        <w:tblLook w:val="04A0" w:firstRow="1" w:lastRow="0" w:firstColumn="1" w:lastColumn="0" w:noHBand="0" w:noVBand="1"/>
      </w:tblPr>
      <w:tblGrid>
        <w:gridCol w:w="556"/>
        <w:gridCol w:w="3095"/>
        <w:gridCol w:w="1843"/>
        <w:gridCol w:w="1844"/>
        <w:gridCol w:w="2127"/>
      </w:tblGrid>
      <w:tr w:rsidR="00837542" w:rsidTr="00837542">
        <w:trPr>
          <w:trHeight w:val="1410"/>
        </w:trPr>
        <w:tc>
          <w:tcPr>
            <w:tcW w:w="557" w:type="dxa"/>
            <w:tcBorders>
              <w:top w:val="single" w:sz="8" w:space="0" w:color="auto"/>
              <w:left w:val="single" w:sz="8" w:space="0" w:color="auto"/>
              <w:bottom w:val="nil"/>
              <w:right w:val="single" w:sz="4" w:space="0" w:color="auto"/>
            </w:tcBorders>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sz w:val="20"/>
                <w:szCs w:val="20"/>
                <w:lang w:val="ro-RO"/>
              </w:rPr>
              <w:br/>
            </w:r>
            <w:r>
              <w:rPr>
                <w:rFonts w:ascii="Times New Roman" w:hAnsi="Times New Roman"/>
                <w:bCs/>
                <w:sz w:val="20"/>
                <w:szCs w:val="20"/>
                <w:lang w:val="ro-RO" w:eastAsia="ro-RO"/>
              </w:rPr>
              <w:t>Nr crt</w:t>
            </w:r>
          </w:p>
        </w:tc>
        <w:tc>
          <w:tcPr>
            <w:tcW w:w="3094" w:type="dxa"/>
            <w:tcBorders>
              <w:top w:val="single" w:sz="8" w:space="0" w:color="auto"/>
              <w:left w:val="nil"/>
              <w:bottom w:val="nil"/>
              <w:right w:val="single" w:sz="4" w:space="0" w:color="auto"/>
            </w:tcBorders>
            <w:hideMark/>
          </w:tcPr>
          <w:p w:rsidR="00837542" w:rsidRDefault="00837542">
            <w:pPr>
              <w:spacing w:after="0" w:line="240"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Tipul de asistenţă medicală</w:t>
            </w:r>
          </w:p>
        </w:tc>
        <w:tc>
          <w:tcPr>
            <w:tcW w:w="1842" w:type="dxa"/>
            <w:tcBorders>
              <w:top w:val="single" w:sz="8" w:space="0" w:color="auto"/>
              <w:left w:val="nil"/>
              <w:bottom w:val="nil"/>
              <w:right w:val="single" w:sz="8" w:space="0" w:color="auto"/>
            </w:tcBorders>
            <w:hideMark/>
          </w:tcPr>
          <w:p w:rsidR="00837542" w:rsidRDefault="00837542">
            <w:pPr>
              <w:spacing w:after="0" w:line="240"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Nr. contracte/</w:t>
            </w:r>
          </w:p>
          <w:p w:rsidR="00837542" w:rsidRDefault="00837542">
            <w:pPr>
              <w:spacing w:after="0" w:line="240"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acte adiţionale existente la 31.12.2013</w:t>
            </w:r>
          </w:p>
        </w:tc>
        <w:tc>
          <w:tcPr>
            <w:tcW w:w="1843" w:type="dxa"/>
            <w:tcBorders>
              <w:top w:val="single" w:sz="8"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Nr. contracte/</w:t>
            </w:r>
          </w:p>
          <w:p w:rsidR="00837542" w:rsidRDefault="00837542">
            <w:pPr>
              <w:spacing w:after="0" w:line="240"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acte adiţionale existente la 31.12.2014</w:t>
            </w:r>
          </w:p>
        </w:tc>
        <w:tc>
          <w:tcPr>
            <w:tcW w:w="2126"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rPr>
                <w:rFonts w:ascii="Times New Roman" w:hAnsi="Times New Roman"/>
                <w:b/>
                <w:bCs/>
                <w:sz w:val="20"/>
                <w:szCs w:val="20"/>
                <w:lang w:val="ro-RO" w:eastAsia="ro-RO"/>
              </w:rPr>
            </w:pPr>
            <w:r>
              <w:rPr>
                <w:rFonts w:ascii="Times New Roman" w:hAnsi="Times New Roman"/>
                <w:b/>
                <w:bCs/>
                <w:sz w:val="20"/>
                <w:szCs w:val="20"/>
                <w:lang w:val="ro-RO" w:eastAsia="ro-RO"/>
              </w:rPr>
              <w:t>Nr. contracte/</w:t>
            </w:r>
          </w:p>
          <w:p w:rsidR="00837542" w:rsidRDefault="00837542">
            <w:pPr>
              <w:spacing w:after="0" w:line="240" w:lineRule="auto"/>
              <w:jc w:val="center"/>
              <w:rPr>
                <w:rFonts w:ascii="Times New Roman" w:hAnsi="Times New Roman"/>
                <w:b/>
                <w:bCs/>
                <w:sz w:val="20"/>
                <w:szCs w:val="20"/>
                <w:lang w:val="ro-RO" w:eastAsia="ro-RO"/>
              </w:rPr>
            </w:pPr>
            <w:r>
              <w:rPr>
                <w:rFonts w:ascii="Times New Roman" w:hAnsi="Times New Roman"/>
                <w:b/>
                <w:bCs/>
                <w:sz w:val="20"/>
                <w:szCs w:val="20"/>
                <w:lang w:val="ro-RO" w:eastAsia="ro-RO"/>
              </w:rPr>
              <w:t>acte adiţionale existente la 31.12.2015</w:t>
            </w:r>
          </w:p>
        </w:tc>
      </w:tr>
      <w:tr w:rsidR="00837542" w:rsidTr="00837542">
        <w:trPr>
          <w:trHeight w:val="255"/>
        </w:trPr>
        <w:tc>
          <w:tcPr>
            <w:tcW w:w="557" w:type="dxa"/>
            <w:tcBorders>
              <w:top w:val="single" w:sz="8" w:space="0" w:color="auto"/>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w:t>
            </w:r>
          </w:p>
        </w:tc>
        <w:tc>
          <w:tcPr>
            <w:tcW w:w="3094" w:type="dxa"/>
            <w:tcBorders>
              <w:top w:val="single" w:sz="8" w:space="0" w:color="auto"/>
              <w:left w:val="nil"/>
              <w:bottom w:val="single" w:sz="4" w:space="0" w:color="auto"/>
              <w:right w:val="nil"/>
            </w:tcBorders>
            <w:noWrap/>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Asistenţa medicală primară</w:t>
            </w:r>
          </w:p>
        </w:tc>
        <w:tc>
          <w:tcPr>
            <w:tcW w:w="1842" w:type="dxa"/>
            <w:tcBorders>
              <w:top w:val="single" w:sz="8" w:space="0" w:color="auto"/>
              <w:left w:val="single" w:sz="8" w:space="0" w:color="auto"/>
              <w:bottom w:val="single" w:sz="4" w:space="0" w:color="auto"/>
              <w:right w:val="single" w:sz="4" w:space="0" w:color="auto"/>
            </w:tcBorders>
            <w:noWrap/>
            <w:vAlign w:val="bottom"/>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121</w:t>
            </w:r>
          </w:p>
        </w:tc>
        <w:tc>
          <w:tcPr>
            <w:tcW w:w="1843" w:type="dxa"/>
            <w:tcBorders>
              <w:top w:val="single" w:sz="4" w:space="0" w:color="auto"/>
              <w:left w:val="single" w:sz="4" w:space="0" w:color="auto"/>
              <w:bottom w:val="single" w:sz="4" w:space="0" w:color="auto"/>
              <w:right w:val="single" w:sz="4" w:space="0" w:color="auto"/>
            </w:tcBorders>
            <w:vAlign w:val="bottom"/>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119</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116</w:t>
            </w:r>
          </w:p>
        </w:tc>
      </w:tr>
      <w:tr w:rsidR="00837542" w:rsidTr="00837542">
        <w:trPr>
          <w:trHeight w:val="269"/>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2.</w:t>
            </w:r>
          </w:p>
        </w:tc>
        <w:tc>
          <w:tcPr>
            <w:tcW w:w="3094" w:type="dxa"/>
            <w:tcBorders>
              <w:top w:val="nil"/>
              <w:left w:val="nil"/>
              <w:bottom w:val="single" w:sz="4" w:space="0" w:color="auto"/>
              <w:right w:val="nil"/>
            </w:tcBorders>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Asistenţa medicală ambulatorie de specialitate pentru specialităţile clinice</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19</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22</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29</w:t>
            </w:r>
          </w:p>
        </w:tc>
      </w:tr>
      <w:tr w:rsidR="00837542" w:rsidTr="00837542">
        <w:trPr>
          <w:trHeight w:val="350"/>
        </w:trPr>
        <w:tc>
          <w:tcPr>
            <w:tcW w:w="557" w:type="dxa"/>
            <w:tcBorders>
              <w:top w:val="nil"/>
              <w:left w:val="single" w:sz="8" w:space="0" w:color="auto"/>
              <w:bottom w:val="single" w:sz="4" w:space="0" w:color="auto"/>
              <w:right w:val="single" w:sz="4" w:space="0" w:color="auto"/>
            </w:tcBorders>
            <w:noWrap/>
            <w:vAlign w:val="center"/>
          </w:tcPr>
          <w:p w:rsidR="00837542" w:rsidRDefault="00837542">
            <w:pPr>
              <w:spacing w:after="0" w:line="240" w:lineRule="auto"/>
              <w:jc w:val="center"/>
              <w:rPr>
                <w:rFonts w:ascii="Times New Roman" w:hAnsi="Times New Roman"/>
                <w:bCs/>
                <w:sz w:val="20"/>
                <w:szCs w:val="20"/>
                <w:lang w:val="ro-RO" w:eastAsia="ro-RO"/>
              </w:rPr>
            </w:pPr>
          </w:p>
        </w:tc>
        <w:tc>
          <w:tcPr>
            <w:tcW w:w="3094" w:type="dxa"/>
            <w:tcBorders>
              <w:top w:val="nil"/>
              <w:left w:val="nil"/>
              <w:bottom w:val="single" w:sz="4" w:space="0" w:color="auto"/>
              <w:right w:val="nil"/>
            </w:tcBorders>
            <w:vAlign w:val="bottom"/>
          </w:tcPr>
          <w:p w:rsidR="00837542" w:rsidRDefault="00837542">
            <w:pPr>
              <w:spacing w:after="0" w:line="240" w:lineRule="auto"/>
              <w:rPr>
                <w:rFonts w:ascii="Times New Roman" w:hAnsi="Times New Roman"/>
                <w:sz w:val="20"/>
                <w:szCs w:val="20"/>
                <w:lang w:val="ro-RO" w:eastAsia="ro-RO"/>
              </w:rPr>
            </w:pPr>
          </w:p>
        </w:tc>
        <w:tc>
          <w:tcPr>
            <w:tcW w:w="1842" w:type="dxa"/>
            <w:tcBorders>
              <w:top w:val="nil"/>
              <w:left w:val="single" w:sz="8" w:space="0" w:color="auto"/>
              <w:bottom w:val="single" w:sz="4" w:space="0" w:color="auto"/>
              <w:right w:val="single" w:sz="4" w:space="0" w:color="auto"/>
            </w:tcBorders>
            <w:noWrap/>
          </w:tcPr>
          <w:p w:rsidR="00837542" w:rsidRDefault="00837542">
            <w:pPr>
              <w:spacing w:after="0" w:line="240" w:lineRule="auto"/>
              <w:jc w:val="center"/>
              <w:rPr>
                <w:rFonts w:ascii="Times New Roman" w:hAnsi="Times New Roman"/>
                <w:bCs/>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tcPr>
          <w:p w:rsidR="00837542" w:rsidRDefault="00837542">
            <w:pPr>
              <w:spacing w:after="0" w:line="240" w:lineRule="auto"/>
              <w:jc w:val="center"/>
              <w:rPr>
                <w:rFonts w:ascii="Times New Roman" w:hAnsi="Times New Roman"/>
                <w:bCs/>
                <w:sz w:val="20"/>
                <w:szCs w:val="20"/>
                <w:lang w:val="ro-RO" w:eastAsia="ro-RO"/>
              </w:rPr>
            </w:pPr>
          </w:p>
        </w:tc>
        <w:tc>
          <w:tcPr>
            <w:tcW w:w="2126" w:type="dxa"/>
            <w:tcBorders>
              <w:top w:val="single" w:sz="4" w:space="0" w:color="auto"/>
              <w:left w:val="single" w:sz="4" w:space="0" w:color="auto"/>
              <w:bottom w:val="single" w:sz="4" w:space="0" w:color="auto"/>
              <w:right w:val="single" w:sz="4" w:space="0" w:color="auto"/>
            </w:tcBorders>
            <w:noWrap/>
          </w:tcPr>
          <w:p w:rsidR="00837542" w:rsidRDefault="00837542">
            <w:pPr>
              <w:spacing w:after="0" w:line="240" w:lineRule="auto"/>
              <w:jc w:val="center"/>
              <w:rPr>
                <w:rFonts w:ascii="Times New Roman" w:hAnsi="Times New Roman"/>
                <w:bCs/>
                <w:sz w:val="20"/>
                <w:szCs w:val="20"/>
                <w:lang w:val="ro-RO" w:eastAsia="ro-RO"/>
              </w:rPr>
            </w:pPr>
          </w:p>
        </w:tc>
      </w:tr>
      <w:tr w:rsidR="00837542" w:rsidTr="00837542">
        <w:trPr>
          <w:trHeight w:val="350"/>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3.</w:t>
            </w:r>
          </w:p>
        </w:tc>
        <w:tc>
          <w:tcPr>
            <w:tcW w:w="3094" w:type="dxa"/>
            <w:tcBorders>
              <w:top w:val="nil"/>
              <w:left w:val="nil"/>
              <w:bottom w:val="single" w:sz="4" w:space="0" w:color="auto"/>
              <w:right w:val="nil"/>
            </w:tcBorders>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 xml:space="preserve">Asistenţa medicală ambulatorie de specialitate pentru specialităţile paraclinice </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28</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18</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25</w:t>
            </w:r>
          </w:p>
        </w:tc>
      </w:tr>
      <w:tr w:rsidR="00837542" w:rsidTr="00837542">
        <w:trPr>
          <w:trHeight w:val="405"/>
        </w:trPr>
        <w:tc>
          <w:tcPr>
            <w:tcW w:w="557" w:type="dxa"/>
            <w:tcBorders>
              <w:top w:val="single" w:sz="4" w:space="0" w:color="auto"/>
              <w:left w:val="single" w:sz="4"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4.</w:t>
            </w:r>
          </w:p>
        </w:tc>
        <w:tc>
          <w:tcPr>
            <w:tcW w:w="3094" w:type="dxa"/>
            <w:tcBorders>
              <w:top w:val="single" w:sz="4" w:space="0" w:color="auto"/>
              <w:left w:val="single" w:sz="4" w:space="0" w:color="auto"/>
              <w:bottom w:val="single" w:sz="4" w:space="0" w:color="auto"/>
              <w:right w:val="single" w:sz="4" w:space="0" w:color="auto"/>
            </w:tcBorders>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Asistenţa medicală ambulatorie de specialitate pentru specialitatea medicină dentară</w:t>
            </w:r>
          </w:p>
        </w:tc>
        <w:tc>
          <w:tcPr>
            <w:tcW w:w="1842"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39</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37</w:t>
            </w:r>
          </w:p>
        </w:tc>
      </w:tr>
      <w:tr w:rsidR="00837542" w:rsidTr="00837542">
        <w:trPr>
          <w:trHeight w:val="483"/>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5.</w:t>
            </w:r>
          </w:p>
        </w:tc>
        <w:tc>
          <w:tcPr>
            <w:tcW w:w="3094" w:type="dxa"/>
            <w:tcBorders>
              <w:top w:val="nil"/>
              <w:left w:val="nil"/>
              <w:bottom w:val="single" w:sz="4" w:space="0" w:color="auto"/>
              <w:right w:val="nil"/>
            </w:tcBorders>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Asistenţa medicală de specialitate de recuperare - reabilitare a sănătăţii în ambulatoriu</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w:t>
            </w:r>
          </w:p>
        </w:tc>
      </w:tr>
      <w:tr w:rsidR="00837542" w:rsidTr="00837542">
        <w:trPr>
          <w:trHeight w:val="255"/>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6.</w:t>
            </w:r>
          </w:p>
        </w:tc>
        <w:tc>
          <w:tcPr>
            <w:tcW w:w="3094" w:type="dxa"/>
            <w:tcBorders>
              <w:top w:val="nil"/>
              <w:left w:val="nil"/>
              <w:bottom w:val="single" w:sz="4" w:space="0" w:color="auto"/>
              <w:right w:val="nil"/>
            </w:tcBorders>
            <w:noWrap/>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Asistenţa medicală ambulatorie de specialitate pentru specialitatea acupunctura</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0</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0</w:t>
            </w:r>
          </w:p>
        </w:tc>
      </w:tr>
      <w:tr w:rsidR="00837542" w:rsidTr="00837542">
        <w:trPr>
          <w:trHeight w:val="255"/>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7.</w:t>
            </w:r>
          </w:p>
        </w:tc>
        <w:tc>
          <w:tcPr>
            <w:tcW w:w="3094" w:type="dxa"/>
            <w:tcBorders>
              <w:top w:val="nil"/>
              <w:left w:val="nil"/>
              <w:bottom w:val="single" w:sz="4" w:space="0" w:color="auto"/>
              <w:right w:val="nil"/>
            </w:tcBorders>
            <w:noWrap/>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Asistenţa medicală spitalicească</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4</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4</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4</w:t>
            </w:r>
          </w:p>
        </w:tc>
      </w:tr>
      <w:tr w:rsidR="00837542" w:rsidTr="00837542">
        <w:trPr>
          <w:trHeight w:val="255"/>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8.</w:t>
            </w:r>
          </w:p>
        </w:tc>
        <w:tc>
          <w:tcPr>
            <w:tcW w:w="3094" w:type="dxa"/>
            <w:tcBorders>
              <w:top w:val="nil"/>
              <w:left w:val="nil"/>
              <w:bottom w:val="single" w:sz="4" w:space="0" w:color="auto"/>
              <w:right w:val="nil"/>
            </w:tcBorders>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Asistenţa medicală de urgenţă şi transport sanitar</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0</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2</w:t>
            </w:r>
          </w:p>
        </w:tc>
      </w:tr>
      <w:tr w:rsidR="00837542" w:rsidTr="00837542">
        <w:trPr>
          <w:trHeight w:val="255"/>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9.</w:t>
            </w:r>
          </w:p>
        </w:tc>
        <w:tc>
          <w:tcPr>
            <w:tcW w:w="3094" w:type="dxa"/>
            <w:tcBorders>
              <w:top w:val="nil"/>
              <w:left w:val="nil"/>
              <w:bottom w:val="single" w:sz="4" w:space="0" w:color="auto"/>
              <w:right w:val="nil"/>
            </w:tcBorders>
            <w:noWrap/>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Îngrijiri medicale la domiciliu</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7</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7</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4</w:t>
            </w:r>
          </w:p>
        </w:tc>
      </w:tr>
      <w:tr w:rsidR="00837542" w:rsidTr="00837542">
        <w:trPr>
          <w:trHeight w:val="255"/>
        </w:trPr>
        <w:tc>
          <w:tcPr>
            <w:tcW w:w="557" w:type="dxa"/>
            <w:tcBorders>
              <w:top w:val="single" w:sz="4" w:space="0" w:color="auto"/>
              <w:left w:val="single" w:sz="4"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10.</w:t>
            </w:r>
          </w:p>
        </w:tc>
        <w:tc>
          <w:tcPr>
            <w:tcW w:w="3094" w:type="dxa"/>
            <w:tcBorders>
              <w:top w:val="single" w:sz="4" w:space="0" w:color="auto"/>
              <w:left w:val="single" w:sz="4" w:space="0" w:color="auto"/>
              <w:bottom w:val="single" w:sz="4" w:space="0" w:color="auto"/>
              <w:right w:val="single" w:sz="4" w:space="0" w:color="auto"/>
            </w:tcBorders>
            <w:noWrap/>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Îngrijiri medicale paliative</w:t>
            </w:r>
          </w:p>
        </w:tc>
        <w:tc>
          <w:tcPr>
            <w:tcW w:w="1842"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0</w:t>
            </w:r>
          </w:p>
        </w:tc>
        <w:tc>
          <w:tcPr>
            <w:tcW w:w="1843" w:type="dxa"/>
            <w:tcBorders>
              <w:top w:val="single" w:sz="4" w:space="0" w:color="auto"/>
              <w:left w:val="single" w:sz="4" w:space="0" w:color="auto"/>
              <w:bottom w:val="single" w:sz="4" w:space="0" w:color="auto"/>
              <w:right w:val="single" w:sz="4" w:space="0" w:color="auto"/>
            </w:tcBorders>
          </w:tcPr>
          <w:p w:rsidR="00837542" w:rsidRDefault="00837542">
            <w:pPr>
              <w:spacing w:after="0" w:line="240" w:lineRule="auto"/>
              <w:jc w:val="center"/>
              <w:rPr>
                <w:rFonts w:ascii="Times New Roman" w:hAnsi="Times New Roman"/>
                <w:bCs/>
                <w:sz w:val="20"/>
                <w:szCs w:val="20"/>
                <w:lang w:val="ro-RO" w:eastAsia="ro-RO"/>
              </w:rPr>
            </w:pP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0</w:t>
            </w:r>
          </w:p>
        </w:tc>
      </w:tr>
      <w:tr w:rsidR="00837542" w:rsidTr="00837542">
        <w:trPr>
          <w:trHeight w:val="369"/>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11</w:t>
            </w:r>
          </w:p>
        </w:tc>
        <w:tc>
          <w:tcPr>
            <w:tcW w:w="3094" w:type="dxa"/>
            <w:tcBorders>
              <w:top w:val="nil"/>
              <w:left w:val="nil"/>
              <w:bottom w:val="single" w:sz="4" w:space="0" w:color="auto"/>
              <w:right w:val="nil"/>
            </w:tcBorders>
            <w:vAlign w:val="center"/>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Îngrijiri medicale la domiciliu şi îngrijiri medicale paliative</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c>
          <w:tcPr>
            <w:tcW w:w="1843" w:type="dxa"/>
            <w:tcBorders>
              <w:top w:val="single" w:sz="4" w:space="0" w:color="auto"/>
              <w:left w:val="single" w:sz="4" w:space="0" w:color="auto"/>
              <w:bottom w:val="single" w:sz="4" w:space="0" w:color="auto"/>
              <w:right w:val="single" w:sz="4" w:space="0" w:color="auto"/>
            </w:tcBorders>
          </w:tcPr>
          <w:p w:rsidR="00837542" w:rsidRDefault="00837542">
            <w:pPr>
              <w:spacing w:after="0" w:line="240" w:lineRule="auto"/>
              <w:jc w:val="center"/>
              <w:rPr>
                <w:rFonts w:ascii="Times New Roman" w:hAnsi="Times New Roman"/>
                <w:sz w:val="20"/>
                <w:szCs w:val="20"/>
                <w:lang w:val="ro-RO" w:eastAsia="ro-RO"/>
              </w:rPr>
            </w:pP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r>
      <w:tr w:rsidR="00837542" w:rsidTr="00837542">
        <w:trPr>
          <w:trHeight w:val="369"/>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lastRenderedPageBreak/>
              <w:t>12.</w:t>
            </w:r>
          </w:p>
        </w:tc>
        <w:tc>
          <w:tcPr>
            <w:tcW w:w="3094" w:type="dxa"/>
            <w:tcBorders>
              <w:top w:val="nil"/>
              <w:left w:val="nil"/>
              <w:bottom w:val="single" w:sz="4" w:space="0" w:color="auto"/>
              <w:right w:val="nil"/>
            </w:tcBorders>
            <w:vAlign w:val="center"/>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Acordarea medicamentelor cu şi fără contribuţie personala în tratamentul ambulatoriu</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55</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57</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56</w:t>
            </w:r>
          </w:p>
        </w:tc>
      </w:tr>
      <w:tr w:rsidR="00837542" w:rsidTr="00837542">
        <w:trPr>
          <w:trHeight w:val="433"/>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13.</w:t>
            </w:r>
          </w:p>
        </w:tc>
        <w:tc>
          <w:tcPr>
            <w:tcW w:w="3094" w:type="dxa"/>
            <w:tcBorders>
              <w:top w:val="nil"/>
              <w:left w:val="nil"/>
              <w:bottom w:val="single" w:sz="4" w:space="0" w:color="auto"/>
              <w:right w:val="nil"/>
            </w:tcBorders>
            <w:vAlign w:val="center"/>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Acordarea dispozitivelor medicale destinate recuperării unor deficienţe organice sau fiziologice</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65</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66</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65</w:t>
            </w:r>
          </w:p>
        </w:tc>
      </w:tr>
      <w:tr w:rsidR="00837542" w:rsidTr="00837542">
        <w:trPr>
          <w:trHeight w:val="331"/>
        </w:trPr>
        <w:tc>
          <w:tcPr>
            <w:tcW w:w="557" w:type="dxa"/>
            <w:tcBorders>
              <w:top w:val="nil"/>
              <w:left w:val="single" w:sz="8" w:space="0" w:color="auto"/>
              <w:bottom w:val="single" w:sz="4" w:space="0" w:color="auto"/>
              <w:right w:val="single" w:sz="4" w:space="0" w:color="auto"/>
            </w:tcBorders>
            <w:noWrap/>
            <w:vAlign w:val="center"/>
            <w:hideMark/>
          </w:tcPr>
          <w:p w:rsidR="00837542" w:rsidRDefault="00837542">
            <w:pPr>
              <w:spacing w:after="0" w:line="240" w:lineRule="auto"/>
              <w:jc w:val="center"/>
              <w:rPr>
                <w:rFonts w:ascii="Times New Roman" w:hAnsi="Times New Roman"/>
                <w:bCs/>
                <w:sz w:val="20"/>
                <w:szCs w:val="20"/>
                <w:lang w:val="ro-RO" w:eastAsia="ro-RO"/>
              </w:rPr>
            </w:pPr>
            <w:r>
              <w:rPr>
                <w:rFonts w:ascii="Times New Roman" w:hAnsi="Times New Roman"/>
                <w:bCs/>
                <w:sz w:val="20"/>
                <w:szCs w:val="20"/>
                <w:lang w:val="ro-RO" w:eastAsia="ro-RO"/>
              </w:rPr>
              <w:t>14.</w:t>
            </w:r>
          </w:p>
        </w:tc>
        <w:tc>
          <w:tcPr>
            <w:tcW w:w="3094" w:type="dxa"/>
            <w:tcBorders>
              <w:top w:val="nil"/>
              <w:left w:val="nil"/>
              <w:bottom w:val="single" w:sz="4" w:space="0" w:color="auto"/>
              <w:right w:val="nil"/>
            </w:tcBorders>
            <w:vAlign w:val="bottom"/>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Recuperare - reabilitare a sănătăţii în unităţi sanitare cu paturi:</w:t>
            </w:r>
          </w:p>
        </w:tc>
        <w:tc>
          <w:tcPr>
            <w:tcW w:w="1842" w:type="dxa"/>
            <w:tcBorders>
              <w:top w:val="nil"/>
              <w:left w:val="single" w:sz="8"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rFonts w:ascii="Times New Roman" w:hAnsi="Times New Roman"/>
                <w:sz w:val="20"/>
                <w:szCs w:val="20"/>
              </w:rPr>
            </w:pPr>
            <w:r>
              <w:rPr>
                <w:rFonts w:ascii="Times New Roman" w:hAnsi="Times New Roman"/>
                <w:sz w:val="20"/>
                <w:szCs w:val="20"/>
                <w:lang w:val="ro-RO" w:eastAsia="ro-RO"/>
              </w:rPr>
              <w:t>0</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r>
      <w:tr w:rsidR="00837542" w:rsidTr="00837542">
        <w:trPr>
          <w:trHeight w:val="193"/>
        </w:trPr>
        <w:tc>
          <w:tcPr>
            <w:tcW w:w="557" w:type="dxa"/>
            <w:tcBorders>
              <w:top w:val="single" w:sz="4" w:space="0" w:color="auto"/>
              <w:left w:val="single" w:sz="4" w:space="0" w:color="auto"/>
              <w:bottom w:val="single" w:sz="4" w:space="0" w:color="auto"/>
              <w:right w:val="single" w:sz="4" w:space="0" w:color="auto"/>
            </w:tcBorders>
            <w:noWrap/>
            <w:vAlign w:val="bottom"/>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14.1</w:t>
            </w:r>
          </w:p>
        </w:tc>
        <w:tc>
          <w:tcPr>
            <w:tcW w:w="3094" w:type="dxa"/>
            <w:tcBorders>
              <w:top w:val="single" w:sz="4" w:space="0" w:color="auto"/>
              <w:left w:val="single" w:sz="4" w:space="0" w:color="auto"/>
              <w:bottom w:val="single" w:sz="4" w:space="0" w:color="auto"/>
              <w:right w:val="single" w:sz="4" w:space="0" w:color="auto"/>
            </w:tcBorders>
            <w:vAlign w:val="bottom"/>
            <w:hideMark/>
          </w:tcPr>
          <w:p w:rsidR="00837542" w:rsidRDefault="00837542">
            <w:pPr>
              <w:spacing w:after="0" w:line="240" w:lineRule="auto"/>
              <w:rPr>
                <w:rFonts w:ascii="Times New Roman" w:hAnsi="Times New Roman"/>
                <w:bCs/>
                <w:sz w:val="20"/>
                <w:szCs w:val="20"/>
                <w:lang w:val="ro-RO" w:eastAsia="ro-RO"/>
              </w:rPr>
            </w:pPr>
            <w:r>
              <w:rPr>
                <w:rFonts w:ascii="Times New Roman" w:hAnsi="Times New Roman"/>
                <w:sz w:val="20"/>
                <w:szCs w:val="20"/>
                <w:lang w:val="ro-RO" w:eastAsia="ro-RO"/>
              </w:rPr>
              <w:t>Sanatorii</w:t>
            </w:r>
          </w:p>
        </w:tc>
        <w:tc>
          <w:tcPr>
            <w:tcW w:w="1842"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rFonts w:ascii="Times New Roman" w:hAnsi="Times New Roman"/>
                <w:sz w:val="20"/>
                <w:szCs w:val="20"/>
              </w:rPr>
            </w:pPr>
            <w:r>
              <w:rPr>
                <w:rFonts w:ascii="Times New Roman" w:hAnsi="Times New Roman"/>
                <w:sz w:val="20"/>
                <w:szCs w:val="20"/>
                <w:lang w:val="ro-RO" w:eastAsia="ro-RO"/>
              </w:rPr>
              <w:t>0</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r>
      <w:tr w:rsidR="00837542" w:rsidTr="00837542">
        <w:trPr>
          <w:trHeight w:val="122"/>
        </w:trPr>
        <w:tc>
          <w:tcPr>
            <w:tcW w:w="557"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 xml:space="preserve"> 4.2</w:t>
            </w:r>
          </w:p>
        </w:tc>
        <w:tc>
          <w:tcPr>
            <w:tcW w:w="3094"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rPr>
                <w:rFonts w:ascii="Times New Roman" w:hAnsi="Times New Roman"/>
                <w:bCs/>
                <w:sz w:val="20"/>
                <w:szCs w:val="20"/>
                <w:lang w:val="ro-RO" w:eastAsia="ro-RO"/>
              </w:rPr>
            </w:pPr>
            <w:r>
              <w:rPr>
                <w:rFonts w:ascii="Times New Roman" w:hAnsi="Times New Roman"/>
                <w:sz w:val="20"/>
                <w:szCs w:val="20"/>
                <w:lang w:val="ro-RO" w:eastAsia="ro-RO"/>
              </w:rPr>
              <w:t>Preventorii</w:t>
            </w:r>
          </w:p>
        </w:tc>
        <w:tc>
          <w:tcPr>
            <w:tcW w:w="1842"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rFonts w:ascii="Times New Roman" w:hAnsi="Times New Roman"/>
                <w:sz w:val="20"/>
                <w:szCs w:val="20"/>
              </w:rPr>
            </w:pPr>
            <w:r>
              <w:rPr>
                <w:rFonts w:ascii="Times New Roman" w:hAnsi="Times New Roman"/>
                <w:sz w:val="20"/>
                <w:szCs w:val="20"/>
                <w:lang w:val="ro-RO" w:eastAsia="ro-RO"/>
              </w:rPr>
              <w:t>0</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r>
      <w:tr w:rsidR="00837542" w:rsidTr="00837542">
        <w:trPr>
          <w:trHeight w:val="244"/>
        </w:trPr>
        <w:tc>
          <w:tcPr>
            <w:tcW w:w="557"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t xml:space="preserve"> 4.3</w:t>
            </w:r>
          </w:p>
        </w:tc>
        <w:tc>
          <w:tcPr>
            <w:tcW w:w="3094"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rPr>
                <w:rFonts w:ascii="Times New Roman" w:hAnsi="Times New Roman"/>
                <w:bCs/>
                <w:sz w:val="20"/>
                <w:szCs w:val="20"/>
                <w:lang w:val="ro-RO" w:eastAsia="ro-RO"/>
              </w:rPr>
            </w:pPr>
            <w:r>
              <w:rPr>
                <w:rFonts w:ascii="Times New Roman" w:hAnsi="Times New Roman"/>
                <w:bCs/>
                <w:sz w:val="20"/>
                <w:szCs w:val="20"/>
                <w:lang w:val="ro-RO" w:eastAsia="ro-RO"/>
              </w:rPr>
              <w:t>Sanatorii balneare</w:t>
            </w:r>
          </w:p>
        </w:tc>
        <w:tc>
          <w:tcPr>
            <w:tcW w:w="1842"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c>
          <w:tcPr>
            <w:tcW w:w="1843"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c>
          <w:tcPr>
            <w:tcW w:w="2126" w:type="dxa"/>
            <w:tcBorders>
              <w:top w:val="single" w:sz="4" w:space="0" w:color="auto"/>
              <w:left w:val="single" w:sz="4" w:space="0" w:color="auto"/>
              <w:bottom w:val="single" w:sz="4" w:space="0" w:color="auto"/>
              <w:right w:val="single" w:sz="4" w:space="0" w:color="auto"/>
            </w:tcBorders>
            <w:noWrap/>
            <w:hideMark/>
          </w:tcPr>
          <w:p w:rsidR="00837542" w:rsidRDefault="00837542">
            <w:pPr>
              <w:spacing w:after="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0</w:t>
            </w:r>
          </w:p>
        </w:tc>
      </w:tr>
      <w:tr w:rsidR="00837542" w:rsidTr="00837542">
        <w:trPr>
          <w:trHeight w:val="295"/>
        </w:trPr>
        <w:tc>
          <w:tcPr>
            <w:tcW w:w="3651" w:type="dxa"/>
            <w:gridSpan w:val="2"/>
            <w:tcBorders>
              <w:top w:val="single" w:sz="4" w:space="0" w:color="auto"/>
              <w:left w:val="single" w:sz="4" w:space="0" w:color="auto"/>
              <w:bottom w:val="single" w:sz="4" w:space="0" w:color="auto"/>
              <w:right w:val="single" w:sz="4" w:space="0" w:color="auto"/>
            </w:tcBorders>
            <w:noWrap/>
            <w:vAlign w:val="bottom"/>
            <w:hideMark/>
          </w:tcPr>
          <w:p w:rsidR="00837542" w:rsidRDefault="00837542">
            <w:pPr>
              <w:spacing w:after="0" w:line="240" w:lineRule="auto"/>
              <w:jc w:val="right"/>
              <w:rPr>
                <w:rFonts w:ascii="Times New Roman" w:hAnsi="Times New Roman"/>
                <w:b/>
                <w:bCs/>
                <w:sz w:val="20"/>
                <w:szCs w:val="20"/>
                <w:lang w:val="ro-RO" w:eastAsia="ro-RO"/>
              </w:rPr>
            </w:pPr>
            <w:r>
              <w:rPr>
                <w:rFonts w:ascii="Times New Roman" w:hAnsi="Times New Roman"/>
                <w:b/>
                <w:bCs/>
                <w:sz w:val="20"/>
                <w:szCs w:val="20"/>
                <w:lang w:val="ro-RO" w:eastAsia="ro-RO"/>
              </w:rPr>
              <w:t xml:space="preserve">TOTAL </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837542" w:rsidRDefault="00837542">
            <w:pPr>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305</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837542" w:rsidRDefault="00837542">
            <w:pPr>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338</w:t>
            </w:r>
          </w:p>
        </w:tc>
        <w:tc>
          <w:tcPr>
            <w:tcW w:w="2126"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b/>
                <w:sz w:val="20"/>
                <w:szCs w:val="20"/>
                <w:lang w:val="ro-RO" w:eastAsia="ro-RO"/>
              </w:rPr>
            </w:pPr>
            <w:r>
              <w:rPr>
                <w:rFonts w:ascii="Times New Roman" w:hAnsi="Times New Roman"/>
                <w:b/>
                <w:sz w:val="20"/>
                <w:szCs w:val="20"/>
                <w:lang w:val="ro-RO" w:eastAsia="ro-RO"/>
              </w:rPr>
              <w:t>345</w:t>
            </w:r>
          </w:p>
        </w:tc>
      </w:tr>
    </w:tbl>
    <w:p w:rsidR="00837542" w:rsidRDefault="00837542" w:rsidP="00837542">
      <w:pPr>
        <w:spacing w:after="0" w:line="240" w:lineRule="auto"/>
        <w:jc w:val="both"/>
        <w:rPr>
          <w:rFonts w:ascii="Times New Roman" w:hAnsi="Times New Roman"/>
          <w:b/>
          <w:sz w:val="20"/>
          <w:szCs w:val="20"/>
          <w:lang w:val="fr-FR" w:eastAsia="ro-RO"/>
        </w:rPr>
      </w:pPr>
    </w:p>
    <w:p w:rsidR="00041404" w:rsidRDefault="00041404" w:rsidP="00837542">
      <w:pPr>
        <w:spacing w:after="0" w:line="240" w:lineRule="auto"/>
        <w:jc w:val="both"/>
        <w:rPr>
          <w:rFonts w:ascii="Times New Roman" w:hAnsi="Times New Roman"/>
          <w:b/>
          <w:sz w:val="28"/>
          <w:szCs w:val="28"/>
          <w:lang w:val="fr-FR" w:eastAsia="ro-RO"/>
        </w:rPr>
      </w:pPr>
    </w:p>
    <w:p w:rsidR="00837542" w:rsidRDefault="00837542" w:rsidP="00837542">
      <w:pPr>
        <w:spacing w:after="0" w:line="240" w:lineRule="auto"/>
        <w:jc w:val="both"/>
        <w:rPr>
          <w:rFonts w:ascii="Times New Roman" w:hAnsi="Times New Roman"/>
          <w:b/>
          <w:sz w:val="28"/>
          <w:szCs w:val="28"/>
          <w:lang w:val="fr-FR" w:eastAsia="ro-RO"/>
        </w:rPr>
      </w:pPr>
      <w:r>
        <w:rPr>
          <w:rFonts w:ascii="Times New Roman" w:hAnsi="Times New Roman"/>
          <w:b/>
          <w:sz w:val="28"/>
          <w:szCs w:val="28"/>
          <w:lang w:val="fr-FR" w:eastAsia="ro-RO"/>
        </w:rPr>
        <w:t xml:space="preserve">3.3. Date în legătură cu numărul de paturi contractabile pentru spitalizare continuă în anul 2015:  </w:t>
      </w:r>
    </w:p>
    <w:tbl>
      <w:tblPr>
        <w:tblStyle w:val="TableGrid"/>
        <w:tblW w:w="9634" w:type="dxa"/>
        <w:tblLook w:val="01E0" w:firstRow="1" w:lastRow="1" w:firstColumn="1" w:lastColumn="1" w:noHBand="0" w:noVBand="0"/>
      </w:tblPr>
      <w:tblGrid>
        <w:gridCol w:w="2547"/>
        <w:gridCol w:w="1984"/>
        <w:gridCol w:w="2127"/>
        <w:gridCol w:w="1701"/>
        <w:gridCol w:w="1275"/>
      </w:tblGrid>
      <w:tr w:rsidR="00837542" w:rsidTr="00284C57">
        <w:trPr>
          <w:trHeight w:val="790"/>
        </w:trPr>
        <w:tc>
          <w:tcPr>
            <w:tcW w:w="254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rPr>
                <w:rFonts w:ascii="Times New Roman" w:hAnsi="Times New Roman"/>
              </w:rPr>
            </w:pPr>
            <w:r>
              <w:t>Unitate sanitara</w:t>
            </w:r>
          </w:p>
        </w:tc>
        <w:tc>
          <w:tcPr>
            <w:tcW w:w="1984"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pPr>
            <w:r>
              <w:t>Nr. total de paturi spitalizare continua în structura spitalului:</w:t>
            </w:r>
          </w:p>
        </w:tc>
        <w:tc>
          <w:tcPr>
            <w:tcW w:w="2127" w:type="dxa"/>
            <w:tcBorders>
              <w:top w:val="single" w:sz="4" w:space="0" w:color="auto"/>
              <w:left w:val="single" w:sz="4" w:space="0" w:color="auto"/>
              <w:bottom w:val="single" w:sz="4" w:space="0" w:color="auto"/>
              <w:right w:val="single" w:sz="4" w:space="0" w:color="auto"/>
            </w:tcBorders>
            <w:hideMark/>
          </w:tcPr>
          <w:p w:rsidR="00837542" w:rsidRDefault="00837542">
            <w:pPr>
              <w:spacing w:after="0" w:line="240" w:lineRule="auto"/>
              <w:jc w:val="center"/>
            </w:pPr>
            <w:r>
              <w:t>Nr. total de paturi spitalizare continua aprobat comisie, din care:</w:t>
            </w:r>
          </w:p>
        </w:tc>
        <w:tc>
          <w:tcPr>
            <w:tcW w:w="1701" w:type="dxa"/>
            <w:tcBorders>
              <w:top w:val="single" w:sz="4" w:space="0" w:color="auto"/>
              <w:left w:val="single" w:sz="4" w:space="0" w:color="auto"/>
              <w:bottom w:val="single" w:sz="4" w:space="0" w:color="auto"/>
              <w:right w:val="single" w:sz="4" w:space="0" w:color="auto"/>
            </w:tcBorders>
            <w:hideMark/>
          </w:tcPr>
          <w:p w:rsidR="00837542" w:rsidRDefault="00837542">
            <w:pPr>
              <w:jc w:val="center"/>
            </w:pPr>
            <w:r>
              <w:t>Acuti</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jc w:val="center"/>
            </w:pPr>
            <w:r>
              <w:t>Cronici</w:t>
            </w:r>
          </w:p>
        </w:tc>
      </w:tr>
      <w:tr w:rsidR="00837542" w:rsidRPr="00284C57" w:rsidTr="00284C57">
        <w:trPr>
          <w:trHeight w:val="81"/>
        </w:trPr>
        <w:tc>
          <w:tcPr>
            <w:tcW w:w="2547" w:type="dxa"/>
            <w:tcBorders>
              <w:top w:val="single" w:sz="4" w:space="0" w:color="auto"/>
              <w:left w:val="single" w:sz="4" w:space="0" w:color="auto"/>
              <w:bottom w:val="single" w:sz="4" w:space="0" w:color="auto"/>
              <w:right w:val="single" w:sz="4" w:space="0" w:color="auto"/>
            </w:tcBorders>
            <w:hideMark/>
          </w:tcPr>
          <w:p w:rsidR="00837542" w:rsidRDefault="00837542" w:rsidP="00284C57">
            <w:r>
              <w:t>Spitalul judetean de urgenta Slobozia</w:t>
            </w:r>
          </w:p>
        </w:tc>
        <w:tc>
          <w:tcPr>
            <w:tcW w:w="1984" w:type="dxa"/>
            <w:tcBorders>
              <w:top w:val="single" w:sz="4" w:space="0" w:color="auto"/>
              <w:left w:val="single" w:sz="4" w:space="0" w:color="auto"/>
              <w:bottom w:val="single" w:sz="4" w:space="0" w:color="auto"/>
              <w:right w:val="single" w:sz="4" w:space="0" w:color="auto"/>
            </w:tcBorders>
            <w:hideMark/>
          </w:tcPr>
          <w:p w:rsidR="00837542" w:rsidRPr="00284C57" w:rsidRDefault="00837542" w:rsidP="00284C57">
            <w:pPr>
              <w:jc w:val="center"/>
            </w:pPr>
            <w:r w:rsidRPr="00284C57">
              <w:t>510</w:t>
            </w:r>
          </w:p>
        </w:tc>
        <w:tc>
          <w:tcPr>
            <w:tcW w:w="2127" w:type="dxa"/>
            <w:tcBorders>
              <w:top w:val="single" w:sz="4" w:space="0" w:color="auto"/>
              <w:left w:val="single" w:sz="4" w:space="0" w:color="auto"/>
              <w:bottom w:val="single" w:sz="4" w:space="0" w:color="auto"/>
              <w:right w:val="single" w:sz="4" w:space="0" w:color="auto"/>
            </w:tcBorders>
            <w:hideMark/>
          </w:tcPr>
          <w:p w:rsidR="00837542" w:rsidRPr="00284C57" w:rsidRDefault="00837542" w:rsidP="00284C57">
            <w:pPr>
              <w:jc w:val="center"/>
            </w:pPr>
            <w:r w:rsidRPr="00284C57">
              <w:t>473</w:t>
            </w:r>
          </w:p>
        </w:tc>
        <w:tc>
          <w:tcPr>
            <w:tcW w:w="1701" w:type="dxa"/>
            <w:tcBorders>
              <w:top w:val="single" w:sz="4" w:space="0" w:color="auto"/>
              <w:left w:val="single" w:sz="4" w:space="0" w:color="auto"/>
              <w:bottom w:val="single" w:sz="4" w:space="0" w:color="auto"/>
              <w:right w:val="single" w:sz="4" w:space="0" w:color="auto"/>
            </w:tcBorders>
            <w:hideMark/>
          </w:tcPr>
          <w:p w:rsidR="00837542" w:rsidRPr="00284C57" w:rsidRDefault="00837542" w:rsidP="00284C57">
            <w:pPr>
              <w:jc w:val="center"/>
            </w:pPr>
            <w:r w:rsidRPr="00284C57">
              <w:t>450</w:t>
            </w:r>
          </w:p>
        </w:tc>
        <w:tc>
          <w:tcPr>
            <w:tcW w:w="1275" w:type="dxa"/>
            <w:tcBorders>
              <w:top w:val="single" w:sz="4" w:space="0" w:color="auto"/>
              <w:left w:val="single" w:sz="4" w:space="0" w:color="auto"/>
              <w:bottom w:val="single" w:sz="4" w:space="0" w:color="auto"/>
              <w:right w:val="single" w:sz="4" w:space="0" w:color="auto"/>
            </w:tcBorders>
            <w:hideMark/>
          </w:tcPr>
          <w:p w:rsidR="00837542" w:rsidRPr="00284C57" w:rsidRDefault="00837542" w:rsidP="00284C57">
            <w:pPr>
              <w:jc w:val="center"/>
            </w:pPr>
            <w:r w:rsidRPr="00284C57">
              <w:t>23</w:t>
            </w:r>
          </w:p>
        </w:tc>
      </w:tr>
      <w:tr w:rsidR="00837542" w:rsidTr="00837542">
        <w:trPr>
          <w:trHeight w:val="646"/>
        </w:trPr>
        <w:tc>
          <w:tcPr>
            <w:tcW w:w="2547" w:type="dxa"/>
            <w:tcBorders>
              <w:top w:val="single" w:sz="4" w:space="0" w:color="auto"/>
              <w:left w:val="single" w:sz="4" w:space="0" w:color="auto"/>
              <w:bottom w:val="single" w:sz="4" w:space="0" w:color="auto"/>
              <w:right w:val="single" w:sz="4" w:space="0" w:color="auto"/>
            </w:tcBorders>
            <w:hideMark/>
          </w:tcPr>
          <w:p w:rsidR="00837542" w:rsidRDefault="00837542">
            <w:r>
              <w:t>Spitalul municipal Urziceni</w:t>
            </w:r>
          </w:p>
        </w:tc>
        <w:tc>
          <w:tcPr>
            <w:tcW w:w="1984"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127</w:t>
            </w:r>
          </w:p>
        </w:tc>
        <w:tc>
          <w:tcPr>
            <w:tcW w:w="2127"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100</w:t>
            </w:r>
          </w:p>
        </w:tc>
        <w:tc>
          <w:tcPr>
            <w:tcW w:w="1701"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100</w:t>
            </w:r>
          </w:p>
        </w:tc>
        <w:tc>
          <w:tcPr>
            <w:tcW w:w="1275" w:type="dxa"/>
            <w:tcBorders>
              <w:top w:val="single" w:sz="4" w:space="0" w:color="auto"/>
              <w:left w:val="single" w:sz="4" w:space="0" w:color="auto"/>
              <w:bottom w:val="single" w:sz="4" w:space="0" w:color="auto"/>
              <w:right w:val="single" w:sz="4" w:space="0" w:color="auto"/>
            </w:tcBorders>
          </w:tcPr>
          <w:p w:rsidR="00837542" w:rsidRDefault="00837542">
            <w:pPr>
              <w:jc w:val="center"/>
              <w:rPr>
                <w:b/>
              </w:rPr>
            </w:pPr>
          </w:p>
        </w:tc>
      </w:tr>
      <w:tr w:rsidR="00837542" w:rsidTr="00837542">
        <w:tc>
          <w:tcPr>
            <w:tcW w:w="2547" w:type="dxa"/>
            <w:tcBorders>
              <w:top w:val="single" w:sz="4" w:space="0" w:color="auto"/>
              <w:left w:val="single" w:sz="4" w:space="0" w:color="auto"/>
              <w:bottom w:val="single" w:sz="4" w:space="0" w:color="auto"/>
              <w:right w:val="single" w:sz="4" w:space="0" w:color="auto"/>
            </w:tcBorders>
            <w:hideMark/>
          </w:tcPr>
          <w:p w:rsidR="00837542" w:rsidRDefault="00837542">
            <w:r>
              <w:t>Spitalul municipal Fetesti</w:t>
            </w:r>
          </w:p>
        </w:tc>
        <w:tc>
          <w:tcPr>
            <w:tcW w:w="1984"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152</w:t>
            </w:r>
          </w:p>
        </w:tc>
        <w:tc>
          <w:tcPr>
            <w:tcW w:w="2127"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134</w:t>
            </w:r>
          </w:p>
        </w:tc>
        <w:tc>
          <w:tcPr>
            <w:tcW w:w="1701"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134</w:t>
            </w:r>
          </w:p>
        </w:tc>
        <w:tc>
          <w:tcPr>
            <w:tcW w:w="1275" w:type="dxa"/>
            <w:tcBorders>
              <w:top w:val="single" w:sz="4" w:space="0" w:color="auto"/>
              <w:left w:val="single" w:sz="4" w:space="0" w:color="auto"/>
              <w:bottom w:val="single" w:sz="4" w:space="0" w:color="auto"/>
              <w:right w:val="single" w:sz="4" w:space="0" w:color="auto"/>
            </w:tcBorders>
          </w:tcPr>
          <w:p w:rsidR="00837542" w:rsidRDefault="00837542">
            <w:pPr>
              <w:jc w:val="center"/>
              <w:rPr>
                <w:b/>
              </w:rPr>
            </w:pPr>
          </w:p>
        </w:tc>
      </w:tr>
      <w:tr w:rsidR="00837542" w:rsidTr="00837542">
        <w:tc>
          <w:tcPr>
            <w:tcW w:w="2547" w:type="dxa"/>
            <w:tcBorders>
              <w:top w:val="single" w:sz="4" w:space="0" w:color="auto"/>
              <w:left w:val="single" w:sz="4" w:space="0" w:color="auto"/>
              <w:bottom w:val="single" w:sz="4" w:space="0" w:color="auto"/>
              <w:right w:val="single" w:sz="4" w:space="0" w:color="auto"/>
            </w:tcBorders>
            <w:hideMark/>
          </w:tcPr>
          <w:p w:rsidR="00837542" w:rsidRDefault="00837542">
            <w:r>
              <w:t>Spitalul orasenesc Tandarei</w:t>
            </w:r>
          </w:p>
        </w:tc>
        <w:tc>
          <w:tcPr>
            <w:tcW w:w="1984"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70</w:t>
            </w:r>
          </w:p>
        </w:tc>
        <w:tc>
          <w:tcPr>
            <w:tcW w:w="2127"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68</w:t>
            </w:r>
          </w:p>
        </w:tc>
        <w:tc>
          <w:tcPr>
            <w:tcW w:w="1701"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68</w:t>
            </w:r>
          </w:p>
        </w:tc>
        <w:tc>
          <w:tcPr>
            <w:tcW w:w="1275" w:type="dxa"/>
            <w:tcBorders>
              <w:top w:val="single" w:sz="4" w:space="0" w:color="auto"/>
              <w:left w:val="single" w:sz="4" w:space="0" w:color="auto"/>
              <w:bottom w:val="single" w:sz="4" w:space="0" w:color="auto"/>
              <w:right w:val="single" w:sz="4" w:space="0" w:color="auto"/>
            </w:tcBorders>
          </w:tcPr>
          <w:p w:rsidR="00837542" w:rsidRDefault="00837542">
            <w:pPr>
              <w:jc w:val="center"/>
              <w:rPr>
                <w:b/>
              </w:rPr>
            </w:pPr>
          </w:p>
        </w:tc>
      </w:tr>
      <w:tr w:rsidR="00837542" w:rsidTr="00837542">
        <w:tc>
          <w:tcPr>
            <w:tcW w:w="2547" w:type="dxa"/>
            <w:tcBorders>
              <w:top w:val="single" w:sz="4" w:space="0" w:color="auto"/>
              <w:left w:val="single" w:sz="4" w:space="0" w:color="auto"/>
              <w:bottom w:val="single" w:sz="4" w:space="0" w:color="auto"/>
              <w:right w:val="single" w:sz="4" w:space="0" w:color="auto"/>
            </w:tcBorders>
            <w:hideMark/>
          </w:tcPr>
          <w:p w:rsidR="00837542" w:rsidRDefault="00837542">
            <w:pPr>
              <w:jc w:val="both"/>
              <w:rPr>
                <w:b/>
              </w:rPr>
            </w:pPr>
            <w:r>
              <w:rPr>
                <w:b/>
              </w:rPr>
              <w:t>TOTAL</w:t>
            </w:r>
          </w:p>
        </w:tc>
        <w:tc>
          <w:tcPr>
            <w:tcW w:w="1984"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859</w:t>
            </w:r>
          </w:p>
        </w:tc>
        <w:tc>
          <w:tcPr>
            <w:tcW w:w="2127"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775</w:t>
            </w:r>
          </w:p>
        </w:tc>
        <w:tc>
          <w:tcPr>
            <w:tcW w:w="1701"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752</w:t>
            </w:r>
          </w:p>
        </w:tc>
        <w:tc>
          <w:tcPr>
            <w:tcW w:w="1275" w:type="dxa"/>
            <w:tcBorders>
              <w:top w:val="single" w:sz="4" w:space="0" w:color="auto"/>
              <w:left w:val="single" w:sz="4" w:space="0" w:color="auto"/>
              <w:bottom w:val="single" w:sz="4" w:space="0" w:color="auto"/>
              <w:right w:val="single" w:sz="4" w:space="0" w:color="auto"/>
            </w:tcBorders>
            <w:hideMark/>
          </w:tcPr>
          <w:p w:rsidR="00837542" w:rsidRDefault="00837542">
            <w:pPr>
              <w:jc w:val="center"/>
              <w:rPr>
                <w:b/>
              </w:rPr>
            </w:pPr>
            <w:r>
              <w:rPr>
                <w:b/>
              </w:rPr>
              <w:t>23</w:t>
            </w:r>
          </w:p>
        </w:tc>
      </w:tr>
    </w:tbl>
    <w:p w:rsidR="00837542" w:rsidRDefault="00837542" w:rsidP="00837542">
      <w:pPr>
        <w:spacing w:after="0" w:line="240" w:lineRule="auto"/>
        <w:rPr>
          <w:rFonts w:ascii="Times New Roman" w:hAnsi="Times New Roman"/>
          <w:sz w:val="20"/>
          <w:szCs w:val="20"/>
          <w:lang w:val="fr-FR" w:eastAsia="ro-RO"/>
        </w:rPr>
      </w:pPr>
      <w:r>
        <w:rPr>
          <w:rFonts w:ascii="Times New Roman" w:hAnsi="Times New Roman"/>
          <w:sz w:val="20"/>
          <w:szCs w:val="20"/>
          <w:lang w:val="fr-FR" w:eastAsia="ro-RO"/>
        </w:rPr>
        <w:t xml:space="preserve">- din care, pentru secțiile </w:t>
      </w:r>
      <w:proofErr w:type="gramStart"/>
      <w:r>
        <w:rPr>
          <w:rFonts w:ascii="Times New Roman" w:hAnsi="Times New Roman"/>
          <w:sz w:val="20"/>
          <w:szCs w:val="20"/>
          <w:lang w:val="fr-FR" w:eastAsia="ro-RO"/>
        </w:rPr>
        <w:t>de acuți</w:t>
      </w:r>
      <w:proofErr w:type="gramEnd"/>
      <w:r>
        <w:rPr>
          <w:rFonts w:ascii="Times New Roman" w:hAnsi="Times New Roman"/>
          <w:sz w:val="20"/>
          <w:szCs w:val="20"/>
          <w:lang w:val="fr-FR" w:eastAsia="ro-RO"/>
        </w:rPr>
        <w:t>:</w:t>
      </w:r>
    </w:p>
    <w:p w:rsidR="00041404" w:rsidRDefault="00041404" w:rsidP="00837542">
      <w:pPr>
        <w:spacing w:after="0" w:line="240" w:lineRule="auto"/>
        <w:rPr>
          <w:rFonts w:ascii="Times New Roman" w:hAnsi="Times New Roman"/>
          <w:sz w:val="20"/>
          <w:szCs w:val="20"/>
          <w:lang w:val="fr-FR" w:eastAsia="ro-RO"/>
        </w:rPr>
      </w:pPr>
    </w:p>
    <w:tbl>
      <w:tblPr>
        <w:tblW w:w="9645" w:type="dxa"/>
        <w:tblInd w:w="-5" w:type="dxa"/>
        <w:tblLayout w:type="fixed"/>
        <w:tblLook w:val="04A0" w:firstRow="1" w:lastRow="0" w:firstColumn="1" w:lastColumn="0" w:noHBand="0" w:noVBand="1"/>
      </w:tblPr>
      <w:tblGrid>
        <w:gridCol w:w="1134"/>
        <w:gridCol w:w="709"/>
        <w:gridCol w:w="709"/>
        <w:gridCol w:w="993"/>
        <w:gridCol w:w="1135"/>
        <w:gridCol w:w="993"/>
        <w:gridCol w:w="709"/>
        <w:gridCol w:w="1277"/>
        <w:gridCol w:w="993"/>
        <w:gridCol w:w="993"/>
      </w:tblGrid>
      <w:tr w:rsidR="00837542" w:rsidTr="00837542">
        <w:trPr>
          <w:trHeight w:val="1890"/>
        </w:trPr>
        <w:tc>
          <w:tcPr>
            <w:tcW w:w="1134" w:type="dxa"/>
            <w:tcBorders>
              <w:top w:val="single" w:sz="4" w:space="0" w:color="auto"/>
              <w:left w:val="single" w:sz="4" w:space="0" w:color="auto"/>
              <w:bottom w:val="single" w:sz="4" w:space="0" w:color="auto"/>
              <w:right w:val="single" w:sz="4" w:space="0" w:color="auto"/>
            </w:tcBorders>
            <w:hideMark/>
          </w:tcPr>
          <w:p w:rsidR="00837542" w:rsidRDefault="00837542">
            <w:pPr>
              <w:rPr>
                <w:rFonts w:ascii="Times New Roman" w:hAnsi="Times New Roman"/>
                <w:sz w:val="20"/>
                <w:szCs w:val="20"/>
              </w:rPr>
            </w:pPr>
            <w:r>
              <w:rPr>
                <w:rFonts w:ascii="Times New Roman" w:hAnsi="Times New Roman"/>
                <w:sz w:val="20"/>
                <w:szCs w:val="20"/>
              </w:rPr>
              <w:t>SPITAL</w:t>
            </w:r>
          </w:p>
        </w:tc>
        <w:tc>
          <w:tcPr>
            <w:tcW w:w="709" w:type="dxa"/>
            <w:tcBorders>
              <w:top w:val="single" w:sz="4" w:space="0" w:color="auto"/>
              <w:left w:val="nil"/>
              <w:bottom w:val="single" w:sz="4" w:space="0" w:color="auto"/>
              <w:right w:val="single" w:sz="4" w:space="0" w:color="auto"/>
            </w:tcBorders>
            <w:hideMark/>
          </w:tcPr>
          <w:p w:rsidR="00837542" w:rsidRDefault="00837542">
            <w:pPr>
              <w:spacing w:after="0" w:line="240" w:lineRule="auto"/>
              <w:rPr>
                <w:rFonts w:ascii="Times New Roman" w:hAnsi="Times New Roman"/>
                <w:sz w:val="20"/>
                <w:szCs w:val="20"/>
              </w:rPr>
            </w:pPr>
            <w:r>
              <w:rPr>
                <w:rFonts w:ascii="Times New Roman" w:hAnsi="Times New Roman"/>
                <w:sz w:val="20"/>
                <w:szCs w:val="20"/>
              </w:rPr>
              <w:t>paturi acuti în structura, din care:</w:t>
            </w:r>
          </w:p>
        </w:tc>
        <w:tc>
          <w:tcPr>
            <w:tcW w:w="709" w:type="dxa"/>
            <w:tcBorders>
              <w:top w:val="single" w:sz="4" w:space="0" w:color="auto"/>
              <w:left w:val="nil"/>
              <w:bottom w:val="single" w:sz="4" w:space="0" w:color="auto"/>
              <w:right w:val="single" w:sz="4" w:space="0" w:color="auto"/>
            </w:tcBorders>
            <w:hideMark/>
          </w:tcPr>
          <w:p w:rsidR="00837542" w:rsidRDefault="00837542">
            <w:pPr>
              <w:rPr>
                <w:rFonts w:ascii="Times New Roman" w:hAnsi="Times New Roman"/>
                <w:sz w:val="20"/>
                <w:szCs w:val="20"/>
              </w:rPr>
            </w:pPr>
            <w:r>
              <w:rPr>
                <w:rFonts w:ascii="Times New Roman" w:hAnsi="Times New Roman"/>
                <w:sz w:val="20"/>
                <w:szCs w:val="20"/>
              </w:rPr>
              <w:t>ATI</w:t>
            </w:r>
          </w:p>
        </w:tc>
        <w:tc>
          <w:tcPr>
            <w:tcW w:w="992" w:type="dxa"/>
            <w:tcBorders>
              <w:top w:val="single" w:sz="4" w:space="0" w:color="auto"/>
              <w:left w:val="nil"/>
              <w:bottom w:val="single" w:sz="4" w:space="0" w:color="auto"/>
              <w:right w:val="single" w:sz="4" w:space="0" w:color="auto"/>
            </w:tcBorders>
            <w:hideMark/>
          </w:tcPr>
          <w:p w:rsidR="00837542" w:rsidRDefault="00837542">
            <w:pPr>
              <w:spacing w:after="0" w:line="240" w:lineRule="auto"/>
              <w:rPr>
                <w:rFonts w:ascii="Times New Roman" w:hAnsi="Times New Roman"/>
                <w:sz w:val="20"/>
                <w:szCs w:val="20"/>
              </w:rPr>
            </w:pPr>
            <w:r>
              <w:rPr>
                <w:rFonts w:ascii="Times New Roman" w:hAnsi="Times New Roman"/>
                <w:sz w:val="20"/>
                <w:szCs w:val="20"/>
              </w:rPr>
              <w:t>paturi</w:t>
            </w:r>
          </w:p>
          <w:p w:rsidR="00837542" w:rsidRDefault="00837542">
            <w:pPr>
              <w:spacing w:after="0" w:line="240" w:lineRule="auto"/>
              <w:rPr>
                <w:rFonts w:ascii="Times New Roman" w:hAnsi="Times New Roman"/>
                <w:sz w:val="20"/>
                <w:szCs w:val="20"/>
              </w:rPr>
            </w:pPr>
            <w:r>
              <w:rPr>
                <w:rFonts w:ascii="Times New Roman" w:hAnsi="Times New Roman"/>
                <w:sz w:val="20"/>
                <w:szCs w:val="20"/>
              </w:rPr>
              <w:t>contra</w:t>
            </w:r>
          </w:p>
          <w:p w:rsidR="00837542" w:rsidRDefault="00837542">
            <w:pPr>
              <w:spacing w:after="0" w:line="240" w:lineRule="auto"/>
              <w:rPr>
                <w:rFonts w:ascii="Times New Roman" w:hAnsi="Times New Roman"/>
                <w:sz w:val="20"/>
                <w:szCs w:val="20"/>
              </w:rPr>
            </w:pPr>
            <w:r>
              <w:rPr>
                <w:rFonts w:ascii="Times New Roman" w:hAnsi="Times New Roman"/>
                <w:sz w:val="20"/>
                <w:szCs w:val="20"/>
              </w:rPr>
              <w:t>ctabile</w:t>
            </w:r>
          </w:p>
        </w:tc>
        <w:tc>
          <w:tcPr>
            <w:tcW w:w="1134" w:type="dxa"/>
            <w:tcBorders>
              <w:top w:val="single" w:sz="4" w:space="0" w:color="auto"/>
              <w:left w:val="nil"/>
              <w:bottom w:val="single" w:sz="4" w:space="0" w:color="auto"/>
              <w:right w:val="single" w:sz="4" w:space="0" w:color="auto"/>
            </w:tcBorders>
            <w:hideMark/>
          </w:tcPr>
          <w:p w:rsidR="00837542" w:rsidRDefault="00837542">
            <w:pPr>
              <w:spacing w:after="0" w:line="240" w:lineRule="auto"/>
              <w:rPr>
                <w:rFonts w:ascii="Times New Roman" w:hAnsi="Times New Roman"/>
                <w:sz w:val="20"/>
                <w:szCs w:val="20"/>
              </w:rPr>
            </w:pPr>
            <w:r>
              <w:rPr>
                <w:rFonts w:ascii="Times New Roman" w:hAnsi="Times New Roman"/>
                <w:sz w:val="20"/>
                <w:szCs w:val="20"/>
              </w:rPr>
              <w:t>paturi</w:t>
            </w:r>
          </w:p>
          <w:p w:rsidR="00837542" w:rsidRDefault="00837542">
            <w:pPr>
              <w:spacing w:after="0" w:line="240" w:lineRule="auto"/>
              <w:rPr>
                <w:rFonts w:ascii="Times New Roman" w:hAnsi="Times New Roman"/>
                <w:sz w:val="20"/>
                <w:szCs w:val="20"/>
              </w:rPr>
            </w:pPr>
            <w:r>
              <w:rPr>
                <w:rFonts w:ascii="Times New Roman" w:hAnsi="Times New Roman"/>
                <w:sz w:val="20"/>
                <w:szCs w:val="20"/>
              </w:rPr>
              <w:t>contrac-tate</w:t>
            </w:r>
          </w:p>
          <w:p w:rsidR="00837542" w:rsidRDefault="00837542">
            <w:pPr>
              <w:spacing w:after="0" w:line="240" w:lineRule="auto"/>
              <w:rPr>
                <w:rFonts w:ascii="Times New Roman" w:hAnsi="Times New Roman"/>
                <w:sz w:val="20"/>
                <w:szCs w:val="20"/>
              </w:rPr>
            </w:pPr>
            <w:r>
              <w:rPr>
                <w:rFonts w:ascii="Times New Roman" w:hAnsi="Times New Roman"/>
                <w:sz w:val="20"/>
                <w:szCs w:val="20"/>
              </w:rPr>
              <w:t xml:space="preserve">aprobate de </w:t>
            </w:r>
          </w:p>
          <w:p w:rsidR="00837542" w:rsidRDefault="00837542">
            <w:pPr>
              <w:spacing w:after="0" w:line="240" w:lineRule="auto"/>
              <w:rPr>
                <w:rFonts w:ascii="Times New Roman" w:hAnsi="Times New Roman"/>
                <w:sz w:val="20"/>
                <w:szCs w:val="20"/>
              </w:rPr>
            </w:pPr>
            <w:r>
              <w:rPr>
                <w:rFonts w:ascii="Times New Roman" w:hAnsi="Times New Roman"/>
                <w:sz w:val="20"/>
                <w:szCs w:val="20"/>
              </w:rPr>
              <w:t>comisie</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837542" w:rsidRDefault="00837542">
            <w:pPr>
              <w:rPr>
                <w:rFonts w:ascii="Times New Roman" w:hAnsi="Times New Roman"/>
                <w:b/>
                <w:bCs/>
                <w:i/>
                <w:iCs/>
                <w:sz w:val="20"/>
                <w:szCs w:val="20"/>
              </w:rPr>
            </w:pPr>
            <w:r>
              <w:rPr>
                <w:rFonts w:ascii="Times New Roman" w:hAnsi="Times New Roman"/>
                <w:b/>
                <w:bCs/>
                <w:i/>
                <w:iCs/>
                <w:sz w:val="20"/>
                <w:szCs w:val="20"/>
              </w:rPr>
              <w:t>paturi necon-tractatedin care:</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837542" w:rsidRDefault="00837542">
            <w:pPr>
              <w:rPr>
                <w:rFonts w:ascii="Times New Roman" w:hAnsi="Times New Roman"/>
                <w:b/>
                <w:bCs/>
                <w:i/>
                <w:iCs/>
                <w:sz w:val="20"/>
                <w:szCs w:val="20"/>
              </w:rPr>
            </w:pPr>
            <w:r>
              <w:rPr>
                <w:rFonts w:ascii="Times New Roman" w:hAnsi="Times New Roman"/>
                <w:b/>
                <w:bCs/>
                <w:i/>
                <w:iCs/>
                <w:sz w:val="20"/>
                <w:szCs w:val="20"/>
              </w:rPr>
              <w:t>ATI</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837542" w:rsidRDefault="00837542">
            <w:pPr>
              <w:spacing w:after="0" w:line="240" w:lineRule="auto"/>
              <w:rPr>
                <w:rFonts w:ascii="Times New Roman" w:hAnsi="Times New Roman"/>
                <w:b/>
                <w:bCs/>
                <w:i/>
                <w:iCs/>
                <w:sz w:val="20"/>
                <w:szCs w:val="20"/>
              </w:rPr>
            </w:pPr>
            <w:r>
              <w:rPr>
                <w:rFonts w:ascii="Times New Roman" w:hAnsi="Times New Roman"/>
                <w:b/>
                <w:bCs/>
                <w:i/>
                <w:iCs/>
                <w:sz w:val="20"/>
                <w:szCs w:val="20"/>
              </w:rPr>
              <w:t>paturi</w:t>
            </w:r>
          </w:p>
          <w:p w:rsidR="00837542" w:rsidRDefault="00837542">
            <w:pPr>
              <w:spacing w:after="0" w:line="240" w:lineRule="auto"/>
              <w:rPr>
                <w:rFonts w:ascii="Times New Roman" w:hAnsi="Times New Roman"/>
                <w:b/>
                <w:bCs/>
                <w:i/>
                <w:iCs/>
                <w:sz w:val="20"/>
                <w:szCs w:val="20"/>
              </w:rPr>
            </w:pPr>
            <w:r>
              <w:rPr>
                <w:rFonts w:ascii="Times New Roman" w:hAnsi="Times New Roman"/>
                <w:b/>
                <w:bCs/>
                <w:i/>
                <w:iCs/>
                <w:sz w:val="20"/>
                <w:szCs w:val="20"/>
              </w:rPr>
              <w:t>contract</w:t>
            </w:r>
          </w:p>
          <w:p w:rsidR="00837542" w:rsidRDefault="00837542">
            <w:pPr>
              <w:spacing w:after="0" w:line="240" w:lineRule="auto"/>
              <w:rPr>
                <w:rFonts w:ascii="Times New Roman" w:hAnsi="Times New Roman"/>
                <w:b/>
                <w:bCs/>
                <w:i/>
                <w:iCs/>
                <w:sz w:val="20"/>
                <w:szCs w:val="20"/>
              </w:rPr>
            </w:pPr>
            <w:r>
              <w:rPr>
                <w:rFonts w:ascii="Times New Roman" w:hAnsi="Times New Roman"/>
                <w:b/>
                <w:bCs/>
                <w:i/>
                <w:iCs/>
                <w:sz w:val="20"/>
                <w:szCs w:val="20"/>
              </w:rPr>
              <w:t>abile</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rsidR="00837542" w:rsidRDefault="00837542">
            <w:pPr>
              <w:spacing w:after="0" w:line="240" w:lineRule="auto"/>
              <w:rPr>
                <w:rFonts w:ascii="Times New Roman" w:hAnsi="Times New Roman"/>
                <w:sz w:val="20"/>
                <w:szCs w:val="20"/>
              </w:rPr>
            </w:pPr>
            <w:r>
              <w:rPr>
                <w:rFonts w:ascii="Times New Roman" w:hAnsi="Times New Roman"/>
                <w:sz w:val="20"/>
                <w:szCs w:val="20"/>
              </w:rPr>
              <w:t>% paturi</w:t>
            </w:r>
          </w:p>
          <w:p w:rsidR="00837542" w:rsidRDefault="00837542">
            <w:pPr>
              <w:spacing w:after="0" w:line="240" w:lineRule="auto"/>
              <w:rPr>
                <w:rFonts w:ascii="Times New Roman" w:hAnsi="Times New Roman"/>
                <w:sz w:val="20"/>
                <w:szCs w:val="20"/>
              </w:rPr>
            </w:pPr>
            <w:r>
              <w:rPr>
                <w:rFonts w:ascii="Times New Roman" w:hAnsi="Times New Roman"/>
                <w:sz w:val="20"/>
                <w:szCs w:val="20"/>
              </w:rPr>
              <w:t xml:space="preserve"> econt</w:t>
            </w:r>
          </w:p>
          <w:p w:rsidR="00837542" w:rsidRDefault="00837542">
            <w:pPr>
              <w:spacing w:after="0" w:line="240" w:lineRule="auto"/>
              <w:rPr>
                <w:rFonts w:ascii="Times New Roman" w:hAnsi="Times New Roman"/>
                <w:sz w:val="20"/>
                <w:szCs w:val="20"/>
              </w:rPr>
            </w:pPr>
            <w:r>
              <w:rPr>
                <w:rFonts w:ascii="Times New Roman" w:hAnsi="Times New Roman"/>
                <w:sz w:val="20"/>
                <w:szCs w:val="20"/>
              </w:rPr>
              <w:t>ractate</w:t>
            </w:r>
          </w:p>
          <w:p w:rsidR="00837542" w:rsidRDefault="00837542">
            <w:pPr>
              <w:spacing w:after="0" w:line="240" w:lineRule="auto"/>
              <w:rPr>
                <w:rFonts w:ascii="Times New Roman" w:hAnsi="Times New Roman"/>
                <w:sz w:val="20"/>
                <w:szCs w:val="20"/>
              </w:rPr>
            </w:pPr>
            <w:r>
              <w:rPr>
                <w:rFonts w:ascii="Times New Roman" w:hAnsi="Times New Roman"/>
                <w:sz w:val="20"/>
                <w:szCs w:val="20"/>
              </w:rPr>
              <w:t xml:space="preserve"> fara ATI</w:t>
            </w:r>
          </w:p>
        </w:tc>
        <w:tc>
          <w:tcPr>
            <w:tcW w:w="992" w:type="dxa"/>
            <w:tcBorders>
              <w:top w:val="single" w:sz="4" w:space="0" w:color="auto"/>
              <w:left w:val="nil"/>
              <w:bottom w:val="single" w:sz="4" w:space="0" w:color="auto"/>
              <w:right w:val="single" w:sz="4" w:space="0" w:color="auto"/>
            </w:tcBorders>
            <w:hideMark/>
          </w:tcPr>
          <w:p w:rsidR="00837542" w:rsidRDefault="00837542">
            <w:pPr>
              <w:spacing w:after="0" w:line="240" w:lineRule="auto"/>
              <w:rPr>
                <w:rFonts w:ascii="Times New Roman" w:hAnsi="Times New Roman"/>
                <w:sz w:val="20"/>
                <w:szCs w:val="20"/>
              </w:rPr>
            </w:pPr>
            <w:r>
              <w:rPr>
                <w:rFonts w:ascii="Times New Roman" w:hAnsi="Times New Roman"/>
                <w:sz w:val="20"/>
                <w:szCs w:val="20"/>
              </w:rPr>
              <w:t xml:space="preserve">% </w:t>
            </w:r>
          </w:p>
          <w:p w:rsidR="00837542" w:rsidRDefault="00837542">
            <w:pPr>
              <w:spacing w:after="0" w:line="240" w:lineRule="auto"/>
              <w:rPr>
                <w:rFonts w:ascii="Times New Roman" w:hAnsi="Times New Roman"/>
                <w:sz w:val="20"/>
                <w:szCs w:val="20"/>
              </w:rPr>
            </w:pPr>
            <w:r>
              <w:rPr>
                <w:rFonts w:ascii="Times New Roman" w:hAnsi="Times New Roman"/>
                <w:sz w:val="20"/>
                <w:szCs w:val="20"/>
              </w:rPr>
              <w:t xml:space="preserve">paturi necontractate </w:t>
            </w:r>
          </w:p>
          <w:p w:rsidR="00837542" w:rsidRDefault="00837542">
            <w:pPr>
              <w:spacing w:after="0" w:line="240" w:lineRule="auto"/>
              <w:rPr>
                <w:rFonts w:ascii="Times New Roman" w:hAnsi="Times New Roman"/>
                <w:sz w:val="20"/>
                <w:szCs w:val="20"/>
              </w:rPr>
            </w:pPr>
            <w:r>
              <w:rPr>
                <w:rFonts w:ascii="Times New Roman" w:hAnsi="Times New Roman"/>
                <w:sz w:val="20"/>
                <w:szCs w:val="20"/>
              </w:rPr>
              <w:t>total cu ATI</w:t>
            </w:r>
          </w:p>
        </w:tc>
      </w:tr>
      <w:tr w:rsidR="00837542" w:rsidTr="00837542">
        <w:trPr>
          <w:trHeight w:val="360"/>
        </w:trPr>
        <w:tc>
          <w:tcPr>
            <w:tcW w:w="1134" w:type="dxa"/>
            <w:tcBorders>
              <w:top w:val="nil"/>
              <w:left w:val="single" w:sz="4" w:space="0" w:color="auto"/>
              <w:bottom w:val="single" w:sz="4" w:space="0" w:color="auto"/>
              <w:right w:val="single" w:sz="4" w:space="0" w:color="auto"/>
            </w:tcBorders>
            <w:noWrap/>
            <w:vAlign w:val="bottom"/>
            <w:hideMark/>
          </w:tcPr>
          <w:p w:rsidR="00837542" w:rsidRDefault="00837542">
            <w:pPr>
              <w:rPr>
                <w:rFonts w:ascii="Times New Roman" w:hAnsi="Times New Roman"/>
                <w:sz w:val="20"/>
                <w:szCs w:val="20"/>
              </w:rPr>
            </w:pPr>
            <w:r>
              <w:rPr>
                <w:rFonts w:ascii="Times New Roman" w:hAnsi="Times New Roman"/>
                <w:sz w:val="20"/>
                <w:szCs w:val="20"/>
              </w:rPr>
              <w:t>Slobozia</w:t>
            </w:r>
          </w:p>
        </w:tc>
        <w:tc>
          <w:tcPr>
            <w:tcW w:w="709"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487</w:t>
            </w:r>
          </w:p>
        </w:tc>
        <w:tc>
          <w:tcPr>
            <w:tcW w:w="709"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12</w:t>
            </w:r>
          </w:p>
        </w:tc>
        <w:tc>
          <w:tcPr>
            <w:tcW w:w="992"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475</w:t>
            </w:r>
          </w:p>
        </w:tc>
        <w:tc>
          <w:tcPr>
            <w:tcW w:w="1134"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450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37</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12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47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spacing w:after="0" w:line="240" w:lineRule="auto"/>
              <w:jc w:val="center"/>
              <w:rPr>
                <w:rFonts w:ascii="Times New Roman" w:hAnsi="Times New Roman"/>
                <w:sz w:val="20"/>
                <w:szCs w:val="20"/>
              </w:rPr>
            </w:pPr>
            <w:r>
              <w:rPr>
                <w:rFonts w:ascii="Times New Roman" w:hAnsi="Times New Roman"/>
                <w:sz w:val="20"/>
                <w:szCs w:val="20"/>
              </w:rPr>
              <w:t>5.26</w:t>
            </w:r>
          </w:p>
        </w:tc>
        <w:tc>
          <w:tcPr>
            <w:tcW w:w="992"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7.60</w:t>
            </w:r>
          </w:p>
        </w:tc>
      </w:tr>
      <w:tr w:rsidR="00837542" w:rsidTr="00837542">
        <w:trPr>
          <w:trHeight w:val="360"/>
        </w:trPr>
        <w:tc>
          <w:tcPr>
            <w:tcW w:w="1134" w:type="dxa"/>
            <w:tcBorders>
              <w:top w:val="nil"/>
              <w:left w:val="single" w:sz="4" w:space="0" w:color="auto"/>
              <w:bottom w:val="single" w:sz="4" w:space="0" w:color="auto"/>
              <w:right w:val="single" w:sz="4" w:space="0" w:color="auto"/>
            </w:tcBorders>
            <w:noWrap/>
            <w:vAlign w:val="bottom"/>
            <w:hideMark/>
          </w:tcPr>
          <w:p w:rsidR="00837542" w:rsidRDefault="00837542">
            <w:pPr>
              <w:rPr>
                <w:rFonts w:ascii="Times New Roman" w:hAnsi="Times New Roman"/>
                <w:sz w:val="20"/>
                <w:szCs w:val="20"/>
              </w:rPr>
            </w:pPr>
            <w:r>
              <w:rPr>
                <w:rFonts w:ascii="Times New Roman" w:hAnsi="Times New Roman"/>
                <w:sz w:val="20"/>
                <w:szCs w:val="20"/>
              </w:rPr>
              <w:t>Urziceni</w:t>
            </w:r>
          </w:p>
        </w:tc>
        <w:tc>
          <w:tcPr>
            <w:tcW w:w="709"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127</w:t>
            </w:r>
          </w:p>
        </w:tc>
        <w:tc>
          <w:tcPr>
            <w:tcW w:w="709"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5</w:t>
            </w:r>
          </w:p>
        </w:tc>
        <w:tc>
          <w:tcPr>
            <w:tcW w:w="992"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122</w:t>
            </w:r>
          </w:p>
        </w:tc>
        <w:tc>
          <w:tcPr>
            <w:tcW w:w="1134"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100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27</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22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18.03</w:t>
            </w:r>
          </w:p>
        </w:tc>
        <w:tc>
          <w:tcPr>
            <w:tcW w:w="992"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21.26</w:t>
            </w:r>
          </w:p>
        </w:tc>
      </w:tr>
      <w:tr w:rsidR="00837542" w:rsidTr="00837542">
        <w:trPr>
          <w:trHeight w:val="360"/>
        </w:trPr>
        <w:tc>
          <w:tcPr>
            <w:tcW w:w="1134" w:type="dxa"/>
            <w:tcBorders>
              <w:top w:val="nil"/>
              <w:left w:val="single" w:sz="4" w:space="0" w:color="auto"/>
              <w:bottom w:val="single" w:sz="4" w:space="0" w:color="auto"/>
              <w:right w:val="single" w:sz="4" w:space="0" w:color="auto"/>
            </w:tcBorders>
            <w:noWrap/>
            <w:vAlign w:val="bottom"/>
            <w:hideMark/>
          </w:tcPr>
          <w:p w:rsidR="00837542" w:rsidRDefault="00837542">
            <w:pPr>
              <w:rPr>
                <w:rFonts w:ascii="Times New Roman" w:hAnsi="Times New Roman"/>
                <w:sz w:val="20"/>
                <w:szCs w:val="20"/>
              </w:rPr>
            </w:pPr>
            <w:r>
              <w:rPr>
                <w:rFonts w:ascii="Times New Roman" w:hAnsi="Times New Roman"/>
                <w:sz w:val="20"/>
                <w:szCs w:val="20"/>
              </w:rPr>
              <w:t>Fetesti</w:t>
            </w:r>
          </w:p>
        </w:tc>
        <w:tc>
          <w:tcPr>
            <w:tcW w:w="709"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152</w:t>
            </w:r>
          </w:p>
        </w:tc>
        <w:tc>
          <w:tcPr>
            <w:tcW w:w="709"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8</w:t>
            </w:r>
          </w:p>
        </w:tc>
        <w:tc>
          <w:tcPr>
            <w:tcW w:w="992"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144</w:t>
            </w:r>
          </w:p>
        </w:tc>
        <w:tc>
          <w:tcPr>
            <w:tcW w:w="1134"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134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18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10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6.94</w:t>
            </w:r>
          </w:p>
        </w:tc>
        <w:tc>
          <w:tcPr>
            <w:tcW w:w="992"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11.84</w:t>
            </w:r>
          </w:p>
        </w:tc>
      </w:tr>
      <w:tr w:rsidR="00837542" w:rsidTr="00837542">
        <w:trPr>
          <w:trHeight w:val="360"/>
        </w:trPr>
        <w:tc>
          <w:tcPr>
            <w:tcW w:w="1134" w:type="dxa"/>
            <w:tcBorders>
              <w:top w:val="nil"/>
              <w:left w:val="single" w:sz="4" w:space="0" w:color="auto"/>
              <w:bottom w:val="single" w:sz="4" w:space="0" w:color="auto"/>
              <w:right w:val="single" w:sz="4" w:space="0" w:color="auto"/>
            </w:tcBorders>
            <w:noWrap/>
            <w:vAlign w:val="bottom"/>
            <w:hideMark/>
          </w:tcPr>
          <w:p w:rsidR="00837542" w:rsidRDefault="00837542">
            <w:pPr>
              <w:rPr>
                <w:rFonts w:ascii="Times New Roman" w:hAnsi="Times New Roman"/>
                <w:sz w:val="20"/>
                <w:szCs w:val="20"/>
              </w:rPr>
            </w:pPr>
            <w:r>
              <w:rPr>
                <w:rFonts w:ascii="Times New Roman" w:hAnsi="Times New Roman"/>
                <w:sz w:val="20"/>
                <w:szCs w:val="20"/>
              </w:rPr>
              <w:t>Țandarei</w:t>
            </w:r>
          </w:p>
        </w:tc>
        <w:tc>
          <w:tcPr>
            <w:tcW w:w="709"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70</w:t>
            </w:r>
          </w:p>
        </w:tc>
        <w:tc>
          <w:tcPr>
            <w:tcW w:w="709"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2</w:t>
            </w:r>
          </w:p>
        </w:tc>
        <w:tc>
          <w:tcPr>
            <w:tcW w:w="992"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68</w:t>
            </w:r>
          </w:p>
        </w:tc>
        <w:tc>
          <w:tcPr>
            <w:tcW w:w="1134"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68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0.00</w:t>
            </w:r>
          </w:p>
        </w:tc>
        <w:tc>
          <w:tcPr>
            <w:tcW w:w="992"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sz w:val="20"/>
                <w:szCs w:val="20"/>
              </w:rPr>
            </w:pPr>
            <w:r>
              <w:rPr>
                <w:rFonts w:ascii="Times New Roman" w:hAnsi="Times New Roman"/>
                <w:sz w:val="20"/>
                <w:szCs w:val="20"/>
              </w:rPr>
              <w:t>2.86</w:t>
            </w:r>
          </w:p>
        </w:tc>
      </w:tr>
      <w:tr w:rsidR="00837542" w:rsidTr="00837542">
        <w:trPr>
          <w:trHeight w:val="360"/>
        </w:trPr>
        <w:tc>
          <w:tcPr>
            <w:tcW w:w="1134" w:type="dxa"/>
            <w:tcBorders>
              <w:top w:val="nil"/>
              <w:left w:val="single" w:sz="4" w:space="0" w:color="auto"/>
              <w:bottom w:val="single" w:sz="4" w:space="0" w:color="auto"/>
              <w:right w:val="single" w:sz="4" w:space="0" w:color="auto"/>
            </w:tcBorders>
            <w:noWrap/>
            <w:vAlign w:val="bottom"/>
            <w:hideMark/>
          </w:tcPr>
          <w:p w:rsidR="00837542" w:rsidRDefault="00837542">
            <w:pPr>
              <w:rPr>
                <w:rFonts w:ascii="Times New Roman" w:hAnsi="Times New Roman"/>
                <w:b/>
                <w:sz w:val="20"/>
                <w:szCs w:val="20"/>
              </w:rPr>
            </w:pPr>
            <w:r>
              <w:rPr>
                <w:rFonts w:ascii="Times New Roman" w:hAnsi="Times New Roman"/>
                <w:b/>
                <w:sz w:val="20"/>
                <w:szCs w:val="20"/>
              </w:rPr>
              <w:t>TOTAL</w:t>
            </w:r>
          </w:p>
        </w:tc>
        <w:tc>
          <w:tcPr>
            <w:tcW w:w="709"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b/>
                <w:sz w:val="20"/>
                <w:szCs w:val="20"/>
              </w:rPr>
            </w:pPr>
            <w:r>
              <w:rPr>
                <w:rFonts w:ascii="Times New Roman" w:hAnsi="Times New Roman"/>
                <w:b/>
                <w:sz w:val="20"/>
                <w:szCs w:val="20"/>
              </w:rPr>
              <w:t>836</w:t>
            </w:r>
          </w:p>
        </w:tc>
        <w:tc>
          <w:tcPr>
            <w:tcW w:w="709"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b/>
                <w:sz w:val="20"/>
                <w:szCs w:val="20"/>
              </w:rPr>
            </w:pPr>
            <w:r>
              <w:rPr>
                <w:rFonts w:ascii="Times New Roman" w:hAnsi="Times New Roman"/>
                <w:b/>
                <w:sz w:val="20"/>
                <w:szCs w:val="20"/>
              </w:rPr>
              <w:t>27</w:t>
            </w:r>
          </w:p>
        </w:tc>
        <w:tc>
          <w:tcPr>
            <w:tcW w:w="992"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b/>
                <w:sz w:val="20"/>
                <w:szCs w:val="20"/>
              </w:rPr>
            </w:pPr>
            <w:r>
              <w:rPr>
                <w:rFonts w:ascii="Times New Roman" w:hAnsi="Times New Roman"/>
                <w:b/>
                <w:sz w:val="20"/>
                <w:szCs w:val="20"/>
              </w:rPr>
              <w:t>809</w:t>
            </w:r>
          </w:p>
        </w:tc>
        <w:tc>
          <w:tcPr>
            <w:tcW w:w="1134"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b/>
                <w:sz w:val="20"/>
                <w:szCs w:val="20"/>
              </w:rPr>
            </w:pPr>
            <w:r>
              <w:rPr>
                <w:rFonts w:ascii="Times New Roman" w:hAnsi="Times New Roman"/>
                <w:b/>
                <w:sz w:val="20"/>
                <w:szCs w:val="20"/>
              </w:rPr>
              <w:t>752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84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27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bCs/>
                <w:i/>
                <w:iCs/>
                <w:sz w:val="20"/>
                <w:szCs w:val="20"/>
              </w:rPr>
            </w:pPr>
            <w:r>
              <w:rPr>
                <w:rFonts w:ascii="Times New Roman" w:hAnsi="Times New Roman"/>
                <w:b/>
                <w:bCs/>
                <w:i/>
                <w:iCs/>
                <w:sz w:val="20"/>
                <w:szCs w:val="20"/>
              </w:rPr>
              <w:t>80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37542" w:rsidRDefault="00837542">
            <w:pPr>
              <w:jc w:val="center"/>
              <w:rPr>
                <w:rFonts w:ascii="Times New Roman" w:hAnsi="Times New Roman"/>
                <w:b/>
                <w:sz w:val="20"/>
                <w:szCs w:val="20"/>
              </w:rPr>
            </w:pPr>
            <w:r>
              <w:rPr>
                <w:rFonts w:ascii="Times New Roman" w:hAnsi="Times New Roman"/>
                <w:b/>
                <w:sz w:val="20"/>
                <w:szCs w:val="20"/>
              </w:rPr>
              <w:t>7.05</w:t>
            </w:r>
          </w:p>
        </w:tc>
        <w:tc>
          <w:tcPr>
            <w:tcW w:w="992" w:type="dxa"/>
            <w:tcBorders>
              <w:top w:val="nil"/>
              <w:left w:val="nil"/>
              <w:bottom w:val="single" w:sz="4" w:space="0" w:color="auto"/>
              <w:right w:val="single" w:sz="4" w:space="0" w:color="auto"/>
            </w:tcBorders>
            <w:noWrap/>
            <w:vAlign w:val="bottom"/>
            <w:hideMark/>
          </w:tcPr>
          <w:p w:rsidR="00837542" w:rsidRDefault="00837542">
            <w:pPr>
              <w:jc w:val="center"/>
              <w:rPr>
                <w:rFonts w:ascii="Times New Roman" w:hAnsi="Times New Roman"/>
                <w:b/>
                <w:sz w:val="20"/>
                <w:szCs w:val="20"/>
              </w:rPr>
            </w:pPr>
            <w:r>
              <w:rPr>
                <w:rFonts w:ascii="Times New Roman" w:hAnsi="Times New Roman"/>
                <w:b/>
                <w:sz w:val="20"/>
                <w:szCs w:val="20"/>
              </w:rPr>
              <w:t>10.05</w:t>
            </w:r>
          </w:p>
        </w:tc>
      </w:tr>
    </w:tbl>
    <w:p w:rsidR="00284C57" w:rsidRDefault="00284C57" w:rsidP="00837542">
      <w:pPr>
        <w:spacing w:after="0" w:line="240" w:lineRule="auto"/>
        <w:ind w:firstLine="720"/>
        <w:jc w:val="both"/>
        <w:rPr>
          <w:rFonts w:ascii="Times New Roman" w:hAnsi="Times New Roman"/>
          <w:sz w:val="28"/>
          <w:szCs w:val="28"/>
          <w:lang w:val="fr-FR" w:eastAsia="ro-RO"/>
        </w:rPr>
      </w:pPr>
    </w:p>
    <w:p w:rsidR="00837542" w:rsidRDefault="00837542" w:rsidP="00837542">
      <w:pPr>
        <w:spacing w:after="0" w:line="240" w:lineRule="auto"/>
        <w:ind w:firstLine="720"/>
        <w:jc w:val="both"/>
        <w:rPr>
          <w:rFonts w:ascii="Times New Roman" w:hAnsi="Times New Roman"/>
          <w:sz w:val="28"/>
          <w:szCs w:val="28"/>
          <w:lang w:val="fr-FR" w:eastAsia="ro-RO"/>
        </w:rPr>
      </w:pPr>
      <w:r>
        <w:rPr>
          <w:rFonts w:ascii="Times New Roman" w:hAnsi="Times New Roman"/>
          <w:sz w:val="28"/>
          <w:szCs w:val="28"/>
          <w:lang w:val="fr-FR" w:eastAsia="ro-RO"/>
        </w:rPr>
        <w:lastRenderedPageBreak/>
        <w:t>Cele 23 de paturi pentru afecțiuni cronice din cadrul Spitalului Judetean de Urgenta Slobozia au fost contractate în totalitate.</w:t>
      </w:r>
    </w:p>
    <w:p w:rsidR="00837542" w:rsidRDefault="00837542" w:rsidP="00837542">
      <w:pPr>
        <w:spacing w:after="0" w:line="240" w:lineRule="auto"/>
        <w:ind w:firstLine="720"/>
        <w:jc w:val="both"/>
        <w:rPr>
          <w:rFonts w:ascii="Times New Roman" w:hAnsi="Times New Roman"/>
          <w:sz w:val="28"/>
          <w:szCs w:val="28"/>
          <w:lang w:val="it-IT" w:eastAsia="ro-RO"/>
        </w:rPr>
      </w:pPr>
      <w:r>
        <w:rPr>
          <w:rFonts w:ascii="Times New Roman" w:hAnsi="Times New Roman"/>
          <w:sz w:val="28"/>
          <w:szCs w:val="28"/>
          <w:lang w:val="it-IT" w:eastAsia="ro-RO"/>
        </w:rPr>
        <w:t xml:space="preserve">În anul 2015, pentru asigurarea accesului la serviciile medicale au fost încheiate contracte cu </w:t>
      </w:r>
      <w:r>
        <w:rPr>
          <w:rFonts w:ascii="Times New Roman" w:hAnsi="Times New Roman"/>
          <w:b/>
          <w:sz w:val="28"/>
          <w:szCs w:val="28"/>
          <w:lang w:val="it-IT" w:eastAsia="ro-RO"/>
        </w:rPr>
        <w:t>345 f</w:t>
      </w:r>
      <w:r>
        <w:rPr>
          <w:rFonts w:ascii="Times New Roman" w:hAnsi="Times New Roman"/>
          <w:sz w:val="28"/>
          <w:szCs w:val="28"/>
          <w:lang w:val="it-IT" w:eastAsia="ro-RO"/>
        </w:rPr>
        <w:t xml:space="preserve">urnizori, dintre care: </w:t>
      </w:r>
    </w:p>
    <w:p w:rsidR="00837542" w:rsidRDefault="00837542" w:rsidP="00837542">
      <w:pPr>
        <w:spacing w:after="0" w:line="240" w:lineRule="auto"/>
        <w:ind w:firstLine="720"/>
        <w:jc w:val="both"/>
        <w:rPr>
          <w:rFonts w:ascii="Times New Roman" w:hAnsi="Times New Roman"/>
          <w:sz w:val="28"/>
          <w:szCs w:val="28"/>
          <w:lang w:val="it-IT" w:eastAsia="ro-RO"/>
        </w:rPr>
      </w:pPr>
      <w:r>
        <w:rPr>
          <w:rFonts w:ascii="Times New Roman" w:hAnsi="Times New Roman"/>
          <w:sz w:val="28"/>
          <w:szCs w:val="28"/>
          <w:lang w:val="it-IT" w:eastAsia="ro-RO"/>
        </w:rPr>
        <w:t xml:space="preserve">- asistenţa medicală primară: 116 </w:t>
      </w:r>
    </w:p>
    <w:p w:rsidR="00837542" w:rsidRDefault="00837542" w:rsidP="00837542">
      <w:pPr>
        <w:spacing w:after="0" w:line="240" w:lineRule="auto"/>
        <w:ind w:firstLine="720"/>
        <w:jc w:val="both"/>
        <w:rPr>
          <w:rFonts w:ascii="Times New Roman" w:hAnsi="Times New Roman"/>
          <w:sz w:val="28"/>
          <w:szCs w:val="28"/>
          <w:lang w:val="it-IT" w:eastAsia="ro-RO"/>
        </w:rPr>
      </w:pPr>
      <w:r>
        <w:rPr>
          <w:rFonts w:ascii="Times New Roman" w:hAnsi="Times New Roman"/>
          <w:sz w:val="28"/>
          <w:szCs w:val="28"/>
          <w:lang w:val="it-IT" w:eastAsia="ro-RO"/>
        </w:rPr>
        <w:t xml:space="preserve">- </w:t>
      </w:r>
      <w:r>
        <w:rPr>
          <w:rFonts w:ascii="Times New Roman" w:hAnsi="Times New Roman"/>
          <w:sz w:val="28"/>
          <w:szCs w:val="28"/>
          <w:lang w:eastAsia="ro-RO"/>
        </w:rPr>
        <w:t xml:space="preserve">asistenţa medicală ambulatorie de specialitate clinică: </w:t>
      </w:r>
      <w:r>
        <w:rPr>
          <w:rFonts w:ascii="Times New Roman" w:hAnsi="Times New Roman"/>
          <w:sz w:val="28"/>
          <w:szCs w:val="28"/>
          <w:lang w:val="it-IT" w:eastAsia="ro-RO"/>
        </w:rPr>
        <w:t>27</w:t>
      </w:r>
    </w:p>
    <w:p w:rsidR="00837542" w:rsidRDefault="00837542" w:rsidP="00837542">
      <w:pPr>
        <w:spacing w:after="0" w:line="240" w:lineRule="auto"/>
        <w:ind w:firstLine="720"/>
        <w:jc w:val="both"/>
        <w:rPr>
          <w:rFonts w:ascii="Times New Roman" w:hAnsi="Times New Roman"/>
          <w:sz w:val="28"/>
          <w:szCs w:val="28"/>
          <w:lang w:eastAsia="ro-RO"/>
        </w:rPr>
      </w:pPr>
      <w:r>
        <w:rPr>
          <w:rFonts w:ascii="Times New Roman" w:hAnsi="Times New Roman"/>
          <w:sz w:val="28"/>
          <w:szCs w:val="28"/>
          <w:lang w:val="it-IT" w:eastAsia="ro-RO"/>
        </w:rPr>
        <w:t xml:space="preserve"> </w:t>
      </w:r>
      <w:r>
        <w:rPr>
          <w:rFonts w:ascii="Times New Roman" w:hAnsi="Times New Roman"/>
          <w:sz w:val="28"/>
          <w:szCs w:val="28"/>
          <w:lang w:eastAsia="ro-RO"/>
        </w:rPr>
        <w:t xml:space="preserve">-asistenţa medicală ambulatorie de specialitate paraclinică: 18 </w:t>
      </w:r>
    </w:p>
    <w:p w:rsidR="00837542" w:rsidRDefault="00837542" w:rsidP="00837542">
      <w:pPr>
        <w:spacing w:after="0" w:line="240" w:lineRule="auto"/>
        <w:ind w:firstLine="720"/>
        <w:jc w:val="both"/>
        <w:rPr>
          <w:rFonts w:ascii="Times New Roman" w:hAnsi="Times New Roman"/>
          <w:sz w:val="28"/>
          <w:szCs w:val="28"/>
          <w:lang w:eastAsia="ro-RO"/>
        </w:rPr>
      </w:pPr>
      <w:r>
        <w:rPr>
          <w:rFonts w:ascii="Times New Roman" w:hAnsi="Times New Roman"/>
          <w:sz w:val="28"/>
          <w:szCs w:val="28"/>
          <w:lang w:eastAsia="ro-RO"/>
        </w:rPr>
        <w:t xml:space="preserve">- </w:t>
      </w:r>
      <w:proofErr w:type="gramStart"/>
      <w:r>
        <w:rPr>
          <w:rFonts w:ascii="Times New Roman" w:hAnsi="Times New Roman"/>
          <w:sz w:val="28"/>
          <w:szCs w:val="28"/>
          <w:lang w:eastAsia="ro-RO"/>
        </w:rPr>
        <w:t>asistența</w:t>
      </w:r>
      <w:proofErr w:type="gramEnd"/>
      <w:r>
        <w:rPr>
          <w:rFonts w:ascii="Times New Roman" w:hAnsi="Times New Roman"/>
          <w:sz w:val="28"/>
          <w:szCs w:val="28"/>
          <w:lang w:eastAsia="ro-RO"/>
        </w:rPr>
        <w:t xml:space="preserve"> medicală ambulatorie de specialitate dentară: 39</w:t>
      </w:r>
    </w:p>
    <w:p w:rsidR="00837542" w:rsidRDefault="00837542" w:rsidP="00837542">
      <w:pPr>
        <w:spacing w:after="0" w:line="240" w:lineRule="auto"/>
        <w:ind w:firstLine="720"/>
        <w:jc w:val="both"/>
        <w:rPr>
          <w:rFonts w:ascii="Times New Roman" w:hAnsi="Times New Roman"/>
          <w:sz w:val="28"/>
          <w:szCs w:val="28"/>
          <w:lang w:eastAsia="ro-RO"/>
        </w:rPr>
      </w:pPr>
      <w:r>
        <w:rPr>
          <w:rFonts w:ascii="Times New Roman" w:hAnsi="Times New Roman"/>
          <w:sz w:val="28"/>
          <w:szCs w:val="28"/>
          <w:lang w:eastAsia="ro-RO"/>
        </w:rPr>
        <w:t xml:space="preserve">- </w:t>
      </w:r>
      <w:proofErr w:type="gramStart"/>
      <w:r>
        <w:rPr>
          <w:rFonts w:ascii="Times New Roman" w:hAnsi="Times New Roman"/>
          <w:sz w:val="28"/>
          <w:szCs w:val="28"/>
          <w:lang w:eastAsia="ro-RO"/>
        </w:rPr>
        <w:t>asistenţa</w:t>
      </w:r>
      <w:proofErr w:type="gramEnd"/>
      <w:r>
        <w:rPr>
          <w:rFonts w:ascii="Times New Roman" w:hAnsi="Times New Roman"/>
          <w:sz w:val="28"/>
          <w:szCs w:val="28"/>
          <w:lang w:eastAsia="ro-RO"/>
        </w:rPr>
        <w:t xml:space="preserve"> medicală de specialitate de recuperare-reabilitare a sănătăţii în ambulatoriu: 7 </w:t>
      </w:r>
    </w:p>
    <w:p w:rsidR="00837542" w:rsidRDefault="00837542" w:rsidP="00837542">
      <w:pPr>
        <w:spacing w:after="0" w:line="240" w:lineRule="auto"/>
        <w:ind w:firstLine="720"/>
        <w:jc w:val="both"/>
        <w:rPr>
          <w:rFonts w:ascii="Times New Roman" w:hAnsi="Times New Roman"/>
          <w:sz w:val="28"/>
          <w:szCs w:val="28"/>
          <w:lang w:eastAsia="ro-RO"/>
        </w:rPr>
      </w:pPr>
      <w:r>
        <w:rPr>
          <w:rFonts w:ascii="Times New Roman" w:hAnsi="Times New Roman"/>
          <w:sz w:val="28"/>
          <w:szCs w:val="28"/>
          <w:lang w:eastAsia="ro-RO"/>
        </w:rPr>
        <w:t xml:space="preserve">- </w:t>
      </w:r>
      <w:proofErr w:type="gramStart"/>
      <w:r>
        <w:rPr>
          <w:rFonts w:ascii="Times New Roman" w:hAnsi="Times New Roman"/>
          <w:sz w:val="28"/>
          <w:szCs w:val="28"/>
          <w:lang w:eastAsia="ro-RO"/>
        </w:rPr>
        <w:t>asistenţa</w:t>
      </w:r>
      <w:proofErr w:type="gramEnd"/>
      <w:r>
        <w:rPr>
          <w:rFonts w:ascii="Times New Roman" w:hAnsi="Times New Roman"/>
          <w:sz w:val="28"/>
          <w:szCs w:val="28"/>
          <w:lang w:eastAsia="ro-RO"/>
        </w:rPr>
        <w:t xml:space="preserve"> medicală spitalicească:4</w:t>
      </w:r>
    </w:p>
    <w:p w:rsidR="00837542" w:rsidRDefault="00837542" w:rsidP="00837542">
      <w:pPr>
        <w:spacing w:after="0" w:line="240" w:lineRule="auto"/>
        <w:ind w:firstLine="720"/>
        <w:jc w:val="both"/>
        <w:rPr>
          <w:rFonts w:ascii="Times New Roman" w:hAnsi="Times New Roman"/>
          <w:sz w:val="28"/>
          <w:szCs w:val="28"/>
          <w:lang w:eastAsia="ro-RO"/>
        </w:rPr>
      </w:pPr>
      <w:r>
        <w:rPr>
          <w:rFonts w:ascii="Times New Roman" w:hAnsi="Times New Roman"/>
          <w:sz w:val="28"/>
          <w:szCs w:val="28"/>
          <w:lang w:eastAsia="ro-RO"/>
        </w:rPr>
        <w:t xml:space="preserve">- </w:t>
      </w:r>
      <w:proofErr w:type="gramStart"/>
      <w:r>
        <w:rPr>
          <w:rFonts w:ascii="Times New Roman" w:hAnsi="Times New Roman"/>
          <w:sz w:val="28"/>
          <w:szCs w:val="28"/>
          <w:lang w:eastAsia="ro-RO"/>
        </w:rPr>
        <w:t>asistența</w:t>
      </w:r>
      <w:proofErr w:type="gramEnd"/>
      <w:r>
        <w:rPr>
          <w:rFonts w:ascii="Times New Roman" w:hAnsi="Times New Roman"/>
          <w:sz w:val="28"/>
          <w:szCs w:val="28"/>
          <w:lang w:eastAsia="ro-RO"/>
        </w:rPr>
        <w:t xml:space="preserve"> medicală de urgență și transportul sanitar: 2</w:t>
      </w:r>
    </w:p>
    <w:p w:rsidR="00837542" w:rsidRDefault="00837542" w:rsidP="00837542">
      <w:pPr>
        <w:spacing w:after="0" w:line="240" w:lineRule="auto"/>
        <w:ind w:firstLine="720"/>
        <w:jc w:val="both"/>
        <w:rPr>
          <w:rFonts w:ascii="Times New Roman" w:hAnsi="Times New Roman"/>
          <w:sz w:val="28"/>
          <w:szCs w:val="28"/>
          <w:lang w:eastAsia="ro-RO"/>
        </w:rPr>
      </w:pPr>
      <w:r>
        <w:rPr>
          <w:rFonts w:ascii="Times New Roman" w:hAnsi="Times New Roman"/>
          <w:sz w:val="28"/>
          <w:szCs w:val="28"/>
          <w:lang w:eastAsia="ro-RO"/>
        </w:rPr>
        <w:t xml:space="preserve">- </w:t>
      </w:r>
      <w:proofErr w:type="gramStart"/>
      <w:r>
        <w:rPr>
          <w:rFonts w:ascii="Times New Roman" w:hAnsi="Times New Roman"/>
          <w:sz w:val="28"/>
          <w:szCs w:val="28"/>
          <w:lang w:eastAsia="ro-RO"/>
        </w:rPr>
        <w:t>îngrijire</w:t>
      </w:r>
      <w:proofErr w:type="gramEnd"/>
      <w:r>
        <w:rPr>
          <w:rFonts w:ascii="Times New Roman" w:hAnsi="Times New Roman"/>
          <w:sz w:val="28"/>
          <w:szCs w:val="28"/>
          <w:lang w:eastAsia="ro-RO"/>
        </w:rPr>
        <w:t xml:space="preserve"> medicală la domiciliu: 5</w:t>
      </w:r>
    </w:p>
    <w:p w:rsidR="00837542" w:rsidRDefault="00837542" w:rsidP="00837542">
      <w:pPr>
        <w:spacing w:after="0" w:line="240" w:lineRule="auto"/>
        <w:ind w:firstLine="720"/>
        <w:jc w:val="both"/>
        <w:rPr>
          <w:rFonts w:ascii="Times New Roman" w:hAnsi="Times New Roman"/>
          <w:sz w:val="28"/>
          <w:szCs w:val="28"/>
          <w:lang w:eastAsia="ro-RO"/>
        </w:rPr>
      </w:pPr>
      <w:r>
        <w:rPr>
          <w:rFonts w:ascii="Times New Roman" w:hAnsi="Times New Roman"/>
          <w:sz w:val="28"/>
          <w:szCs w:val="28"/>
          <w:lang w:eastAsia="ro-RO"/>
        </w:rPr>
        <w:t xml:space="preserve">- </w:t>
      </w:r>
      <w:proofErr w:type="gramStart"/>
      <w:r>
        <w:rPr>
          <w:rFonts w:ascii="Times New Roman" w:hAnsi="Times New Roman"/>
          <w:sz w:val="28"/>
          <w:szCs w:val="28"/>
          <w:lang w:eastAsia="ro-RO"/>
        </w:rPr>
        <w:t>acordare</w:t>
      </w:r>
      <w:proofErr w:type="gramEnd"/>
      <w:r>
        <w:rPr>
          <w:rFonts w:ascii="Times New Roman" w:hAnsi="Times New Roman"/>
          <w:sz w:val="28"/>
          <w:szCs w:val="28"/>
          <w:lang w:eastAsia="ro-RO"/>
        </w:rPr>
        <w:t xml:space="preserve"> de medicamente: 57 </w:t>
      </w:r>
    </w:p>
    <w:p w:rsidR="00837542" w:rsidRDefault="00837542" w:rsidP="00837542">
      <w:pPr>
        <w:spacing w:after="0" w:line="240" w:lineRule="auto"/>
        <w:ind w:firstLine="720"/>
        <w:jc w:val="both"/>
        <w:rPr>
          <w:rFonts w:ascii="Times New Roman" w:hAnsi="Times New Roman"/>
          <w:sz w:val="28"/>
          <w:szCs w:val="28"/>
          <w:lang w:val="it-IT" w:eastAsia="ro-RO"/>
        </w:rPr>
      </w:pPr>
      <w:r>
        <w:rPr>
          <w:rFonts w:ascii="Times New Roman" w:hAnsi="Times New Roman"/>
          <w:sz w:val="28"/>
          <w:szCs w:val="28"/>
          <w:lang w:eastAsia="ro-RO"/>
        </w:rPr>
        <w:t xml:space="preserve">- </w:t>
      </w:r>
      <w:proofErr w:type="gramStart"/>
      <w:r>
        <w:rPr>
          <w:rFonts w:ascii="Times New Roman" w:hAnsi="Times New Roman"/>
          <w:sz w:val="28"/>
          <w:szCs w:val="28"/>
          <w:lang w:eastAsia="ro-RO"/>
        </w:rPr>
        <w:t>acordarea</w:t>
      </w:r>
      <w:proofErr w:type="gramEnd"/>
      <w:r>
        <w:rPr>
          <w:rFonts w:ascii="Times New Roman" w:hAnsi="Times New Roman"/>
          <w:sz w:val="28"/>
          <w:szCs w:val="28"/>
          <w:lang w:eastAsia="ro-RO"/>
        </w:rPr>
        <w:t xml:space="preserve"> dispozitivelor medicale: 70.</w:t>
      </w:r>
      <w:r>
        <w:rPr>
          <w:rFonts w:ascii="Times New Roman" w:hAnsi="Times New Roman"/>
          <w:sz w:val="28"/>
          <w:szCs w:val="28"/>
          <w:lang w:val="it-IT" w:eastAsia="ro-RO"/>
        </w:rPr>
        <w:t xml:space="preserve">   </w:t>
      </w:r>
    </w:p>
    <w:p w:rsidR="00837542" w:rsidRDefault="00837542" w:rsidP="00837542">
      <w:pPr>
        <w:spacing w:before="1" w:after="0" w:line="240" w:lineRule="auto"/>
        <w:ind w:firstLine="720"/>
        <w:jc w:val="both"/>
        <w:rPr>
          <w:rFonts w:ascii="Times New Roman" w:hAnsi="Times New Roman"/>
          <w:sz w:val="28"/>
          <w:szCs w:val="28"/>
          <w:lang w:val="it-IT" w:eastAsia="ro-RO"/>
        </w:rPr>
      </w:pPr>
      <w:r>
        <w:rPr>
          <w:rFonts w:ascii="Times New Roman" w:hAnsi="Times New Roman"/>
          <w:sz w:val="28"/>
          <w:szCs w:val="28"/>
          <w:lang w:val="it-IT" w:eastAsia="ro-RO"/>
        </w:rPr>
        <w:t>Din cei 116 de medici de familie afla</w:t>
      </w:r>
      <w:r w:rsidR="00041404">
        <w:rPr>
          <w:rFonts w:ascii="Times New Roman" w:hAnsi="Times New Roman"/>
          <w:sz w:val="28"/>
          <w:szCs w:val="28"/>
          <w:lang w:val="it-IT" w:eastAsia="ro-RO"/>
        </w:rPr>
        <w:t>ț</w:t>
      </w:r>
      <w:r>
        <w:rPr>
          <w:rFonts w:ascii="Times New Roman" w:hAnsi="Times New Roman"/>
          <w:sz w:val="28"/>
          <w:szCs w:val="28"/>
          <w:lang w:val="it-IT" w:eastAsia="ro-RO"/>
        </w:rPr>
        <w:t xml:space="preserve">i </w:t>
      </w:r>
      <w:r w:rsidR="00041404">
        <w:rPr>
          <w:rFonts w:ascii="Times New Roman" w:hAnsi="Times New Roman"/>
          <w:sz w:val="28"/>
          <w:szCs w:val="28"/>
          <w:lang w:val="it-IT" w:eastAsia="ro-RO"/>
        </w:rPr>
        <w:t>î</w:t>
      </w:r>
      <w:r>
        <w:rPr>
          <w:rFonts w:ascii="Times New Roman" w:hAnsi="Times New Roman"/>
          <w:sz w:val="28"/>
          <w:szCs w:val="28"/>
          <w:lang w:val="it-IT" w:eastAsia="ro-RO"/>
        </w:rPr>
        <w:t>n rela</w:t>
      </w:r>
      <w:r w:rsidR="00041404">
        <w:rPr>
          <w:rFonts w:ascii="Times New Roman" w:hAnsi="Times New Roman"/>
          <w:sz w:val="28"/>
          <w:szCs w:val="28"/>
          <w:lang w:val="it-IT" w:eastAsia="ro-RO"/>
        </w:rPr>
        <w:t>ț</w:t>
      </w:r>
      <w:r>
        <w:rPr>
          <w:rFonts w:ascii="Times New Roman" w:hAnsi="Times New Roman"/>
          <w:sz w:val="28"/>
          <w:szCs w:val="28"/>
          <w:lang w:val="it-IT" w:eastAsia="ro-RO"/>
        </w:rPr>
        <w:t>ie contractual</w:t>
      </w:r>
      <w:r w:rsidR="00041404">
        <w:rPr>
          <w:rFonts w:ascii="Times New Roman" w:hAnsi="Times New Roman"/>
          <w:sz w:val="28"/>
          <w:szCs w:val="28"/>
          <w:lang w:val="it-IT" w:eastAsia="ro-RO"/>
        </w:rPr>
        <w:t>ă</w:t>
      </w:r>
      <w:r>
        <w:rPr>
          <w:rFonts w:ascii="Times New Roman" w:hAnsi="Times New Roman"/>
          <w:sz w:val="28"/>
          <w:szCs w:val="28"/>
          <w:lang w:val="it-IT" w:eastAsia="ro-RO"/>
        </w:rPr>
        <w:t>,  59 de medici au activat în mediul urban şi 57 în mediul rural. În perioada la care facem referire, medicii de familie au acordat pacienţilor din judeţ aproximativ 700.000 de consulta</w:t>
      </w:r>
      <w:r w:rsidR="00041404">
        <w:rPr>
          <w:rFonts w:ascii="Times New Roman" w:hAnsi="Times New Roman"/>
          <w:sz w:val="28"/>
          <w:szCs w:val="28"/>
          <w:lang w:val="it-IT" w:eastAsia="ro-RO"/>
        </w:rPr>
        <w:t>ț</w:t>
      </w:r>
      <w:r>
        <w:rPr>
          <w:rFonts w:ascii="Times New Roman" w:hAnsi="Times New Roman"/>
          <w:sz w:val="28"/>
          <w:szCs w:val="28"/>
          <w:lang w:val="it-IT" w:eastAsia="ro-RO"/>
        </w:rPr>
        <w:t xml:space="preserve">ii </w:t>
      </w:r>
      <w:r w:rsidR="00041404">
        <w:rPr>
          <w:rFonts w:ascii="Times New Roman" w:hAnsi="Times New Roman"/>
          <w:sz w:val="28"/>
          <w:szCs w:val="28"/>
          <w:lang w:val="it-IT" w:eastAsia="ro-RO"/>
        </w:rPr>
        <w:t>ș</w:t>
      </w:r>
      <w:r>
        <w:rPr>
          <w:rFonts w:ascii="Times New Roman" w:hAnsi="Times New Roman"/>
          <w:sz w:val="28"/>
          <w:szCs w:val="28"/>
          <w:lang w:val="it-IT" w:eastAsia="ro-RO"/>
        </w:rPr>
        <w:t xml:space="preserve">i servicii medicale, servicii pentru care CAS Ialomiţa a decontat suma de 8672.56 mii lei; </w:t>
      </w:r>
      <w:r w:rsidR="00041404">
        <w:rPr>
          <w:rFonts w:ascii="Times New Roman" w:hAnsi="Times New Roman"/>
          <w:sz w:val="28"/>
          <w:szCs w:val="28"/>
          <w:lang w:val="it-IT" w:eastAsia="ro-RO"/>
        </w:rPr>
        <w:t>D</w:t>
      </w:r>
      <w:r>
        <w:rPr>
          <w:rFonts w:ascii="Times New Roman" w:hAnsi="Times New Roman"/>
          <w:sz w:val="28"/>
          <w:szCs w:val="28"/>
          <w:lang w:val="it-IT" w:eastAsia="ro-RO"/>
        </w:rPr>
        <w:t>e</w:t>
      </w:r>
      <w:r w:rsidR="00041404">
        <w:rPr>
          <w:rFonts w:ascii="Times New Roman" w:hAnsi="Times New Roman"/>
          <w:sz w:val="28"/>
          <w:szCs w:val="28"/>
          <w:lang w:val="it-IT" w:eastAsia="ro-RO"/>
        </w:rPr>
        <w:t xml:space="preserve"> </w:t>
      </w:r>
      <w:r>
        <w:rPr>
          <w:rFonts w:ascii="Times New Roman" w:hAnsi="Times New Roman"/>
          <w:sz w:val="28"/>
          <w:szCs w:val="28"/>
          <w:lang w:val="it-IT" w:eastAsia="ro-RO"/>
        </w:rPr>
        <w:t xml:space="preserve">asemenea, pentru orele </w:t>
      </w:r>
      <w:r w:rsidR="00041404">
        <w:rPr>
          <w:rFonts w:ascii="Times New Roman" w:hAnsi="Times New Roman"/>
          <w:sz w:val="28"/>
          <w:szCs w:val="28"/>
          <w:lang w:val="it-IT" w:eastAsia="ro-RO"/>
        </w:rPr>
        <w:t>d</w:t>
      </w:r>
      <w:r>
        <w:rPr>
          <w:rFonts w:ascii="Times New Roman" w:hAnsi="Times New Roman"/>
          <w:sz w:val="28"/>
          <w:szCs w:val="28"/>
          <w:lang w:val="it-IT" w:eastAsia="ro-RO"/>
        </w:rPr>
        <w:t>e permanen</w:t>
      </w:r>
      <w:r w:rsidR="00041404">
        <w:rPr>
          <w:rFonts w:ascii="Times New Roman" w:hAnsi="Times New Roman"/>
          <w:sz w:val="28"/>
          <w:szCs w:val="28"/>
          <w:lang w:val="it-IT" w:eastAsia="ro-RO"/>
        </w:rPr>
        <w:t>ță</w:t>
      </w:r>
      <w:r>
        <w:rPr>
          <w:rFonts w:ascii="Times New Roman" w:hAnsi="Times New Roman"/>
          <w:sz w:val="28"/>
          <w:szCs w:val="28"/>
          <w:lang w:val="it-IT" w:eastAsia="ro-RO"/>
        </w:rPr>
        <w:t xml:space="preserve"> asigurate prin centrul de permanen</w:t>
      </w:r>
      <w:r w:rsidR="00041404">
        <w:rPr>
          <w:rFonts w:ascii="Times New Roman" w:hAnsi="Times New Roman"/>
          <w:sz w:val="28"/>
          <w:szCs w:val="28"/>
          <w:lang w:val="it-IT" w:eastAsia="ro-RO"/>
        </w:rPr>
        <w:t>ță</w:t>
      </w:r>
      <w:r>
        <w:rPr>
          <w:rFonts w:ascii="Times New Roman" w:hAnsi="Times New Roman"/>
          <w:sz w:val="28"/>
          <w:szCs w:val="28"/>
          <w:lang w:val="it-IT" w:eastAsia="ro-RO"/>
        </w:rPr>
        <w:t xml:space="preserve"> din localitatea Dridu s-a decontat suma de 177,69 mii lei.</w:t>
      </w:r>
    </w:p>
    <w:p w:rsidR="00837542" w:rsidRPr="00284C57" w:rsidRDefault="00837542" w:rsidP="00284C57">
      <w:pPr>
        <w:autoSpaceDE w:val="0"/>
        <w:autoSpaceDN w:val="0"/>
        <w:adjustRightInd w:val="0"/>
        <w:spacing w:after="0" w:line="240" w:lineRule="auto"/>
        <w:jc w:val="both"/>
        <w:rPr>
          <w:rFonts w:ascii="Times New Roman" w:hAnsi="Times New Roman"/>
          <w:bCs/>
          <w:sz w:val="28"/>
          <w:szCs w:val="28"/>
          <w:lang w:val="it-IT" w:eastAsia="ro-RO"/>
        </w:rPr>
      </w:pPr>
      <w:r w:rsidRPr="00284C57">
        <w:rPr>
          <w:rFonts w:ascii="Times New Roman" w:hAnsi="Times New Roman"/>
          <w:bCs/>
          <w:sz w:val="28"/>
          <w:szCs w:val="28"/>
          <w:lang w:val="it-IT" w:eastAsia="ro-RO"/>
        </w:rPr>
        <w:t xml:space="preserve">La stabilirea necesarului de medici de familie s-a </w:t>
      </w:r>
      <w:r w:rsidR="00041404">
        <w:rPr>
          <w:rFonts w:ascii="Times New Roman" w:hAnsi="Times New Roman"/>
          <w:bCs/>
          <w:sz w:val="28"/>
          <w:szCs w:val="28"/>
          <w:lang w:val="it-IT" w:eastAsia="ro-RO"/>
        </w:rPr>
        <w:t>ț</w:t>
      </w:r>
      <w:r w:rsidRPr="00284C57">
        <w:rPr>
          <w:rFonts w:ascii="Times New Roman" w:hAnsi="Times New Roman"/>
          <w:bCs/>
          <w:sz w:val="28"/>
          <w:szCs w:val="28"/>
          <w:lang w:val="it-IT" w:eastAsia="ro-RO"/>
        </w:rPr>
        <w:t>inut cont de urmatoarele:</w:t>
      </w:r>
    </w:p>
    <w:p w:rsidR="00837542" w:rsidRPr="00284C57" w:rsidRDefault="00837542" w:rsidP="00284C57">
      <w:pPr>
        <w:autoSpaceDE w:val="0"/>
        <w:autoSpaceDN w:val="0"/>
        <w:adjustRightInd w:val="0"/>
        <w:spacing w:after="0" w:line="240" w:lineRule="auto"/>
        <w:jc w:val="both"/>
        <w:rPr>
          <w:rFonts w:ascii="Times New Roman" w:hAnsi="Times New Roman"/>
          <w:bCs/>
          <w:sz w:val="28"/>
          <w:szCs w:val="28"/>
          <w:lang w:val="it-IT" w:eastAsia="ro-RO"/>
        </w:rPr>
      </w:pPr>
      <w:r w:rsidRPr="00284C57">
        <w:rPr>
          <w:rFonts w:ascii="Times New Roman" w:hAnsi="Times New Roman"/>
          <w:bCs/>
          <w:sz w:val="28"/>
          <w:szCs w:val="28"/>
          <w:lang w:val="it-IT" w:eastAsia="ro-RO"/>
        </w:rPr>
        <w:t xml:space="preserve">    - totalul populaţiei la nivelul judeţului, distribuţia acesteia pe localitati, utilizând ultimele date puse la dispoziţie de Institutul Naţional de Statistică;</w:t>
      </w:r>
    </w:p>
    <w:p w:rsidR="00837542" w:rsidRPr="00284C57" w:rsidRDefault="00837542" w:rsidP="00284C57">
      <w:pPr>
        <w:autoSpaceDE w:val="0"/>
        <w:autoSpaceDN w:val="0"/>
        <w:adjustRightInd w:val="0"/>
        <w:spacing w:after="0" w:line="240" w:lineRule="auto"/>
        <w:jc w:val="both"/>
        <w:rPr>
          <w:rFonts w:ascii="Times New Roman" w:hAnsi="Times New Roman"/>
          <w:bCs/>
          <w:sz w:val="28"/>
          <w:szCs w:val="28"/>
          <w:lang w:val="it-IT" w:eastAsia="ro-RO"/>
        </w:rPr>
      </w:pPr>
      <w:r w:rsidRPr="00284C57">
        <w:rPr>
          <w:rFonts w:ascii="Times New Roman" w:hAnsi="Times New Roman"/>
          <w:bCs/>
          <w:sz w:val="28"/>
          <w:szCs w:val="28"/>
          <w:lang w:val="it-IT" w:eastAsia="ro-RO"/>
        </w:rPr>
        <w:t xml:space="preserve">    - numărul de persoane asigurate înscrise pe listele medicilor de familie la nivelul judeţului;</w:t>
      </w:r>
    </w:p>
    <w:p w:rsidR="00837542" w:rsidRPr="00284C57" w:rsidRDefault="00837542" w:rsidP="00284C57">
      <w:pPr>
        <w:autoSpaceDE w:val="0"/>
        <w:autoSpaceDN w:val="0"/>
        <w:adjustRightInd w:val="0"/>
        <w:spacing w:after="0" w:line="240" w:lineRule="auto"/>
        <w:jc w:val="both"/>
        <w:rPr>
          <w:rFonts w:ascii="Times New Roman" w:hAnsi="Times New Roman"/>
          <w:bCs/>
          <w:sz w:val="28"/>
          <w:szCs w:val="28"/>
          <w:lang w:val="it-IT" w:eastAsia="ro-RO"/>
        </w:rPr>
      </w:pPr>
      <w:r w:rsidRPr="00284C57">
        <w:rPr>
          <w:rFonts w:ascii="Times New Roman" w:hAnsi="Times New Roman"/>
          <w:bCs/>
          <w:sz w:val="28"/>
          <w:szCs w:val="28"/>
          <w:lang w:val="it-IT" w:eastAsia="ro-RO"/>
        </w:rPr>
        <w:t xml:space="preserve">    - numărul optim de persoane înscrise pe lista medicului de familie, din punctul de vedere al asigurării unor servicii de calitate, este de 1.800;</w:t>
      </w:r>
    </w:p>
    <w:p w:rsidR="00837542" w:rsidRPr="00284C57" w:rsidRDefault="00837542" w:rsidP="00284C57">
      <w:pPr>
        <w:autoSpaceDE w:val="0"/>
        <w:autoSpaceDN w:val="0"/>
        <w:adjustRightInd w:val="0"/>
        <w:spacing w:after="0" w:line="240" w:lineRule="auto"/>
        <w:jc w:val="both"/>
        <w:rPr>
          <w:rFonts w:ascii="Times New Roman" w:hAnsi="Times New Roman"/>
          <w:bCs/>
          <w:sz w:val="28"/>
          <w:szCs w:val="28"/>
          <w:lang w:val="it-IT" w:eastAsia="ro-RO"/>
        </w:rPr>
      </w:pPr>
      <w:r w:rsidRPr="00284C57">
        <w:rPr>
          <w:rFonts w:ascii="Times New Roman" w:hAnsi="Times New Roman"/>
          <w:bCs/>
          <w:sz w:val="28"/>
          <w:szCs w:val="28"/>
          <w:lang w:val="it-IT" w:eastAsia="ro-RO"/>
        </w:rPr>
        <w:t xml:space="preserve">    - numărul minim de persoane asigurate înscrise pe listele medicilor de familie in mediul urban, pentru care se încheie contractul de furnizare de servicii medicale, este de 800, cu excepţia zonelor neacoperite din punctul de vedere al numărului necesar de medici de familie.</w:t>
      </w:r>
    </w:p>
    <w:p w:rsidR="00837542" w:rsidRPr="00284C57" w:rsidRDefault="00837542" w:rsidP="00284C57">
      <w:pPr>
        <w:autoSpaceDE w:val="0"/>
        <w:autoSpaceDN w:val="0"/>
        <w:adjustRightInd w:val="0"/>
        <w:spacing w:after="0" w:line="240" w:lineRule="auto"/>
        <w:jc w:val="both"/>
        <w:rPr>
          <w:rFonts w:ascii="Times New Roman" w:hAnsi="Times New Roman"/>
          <w:bCs/>
          <w:sz w:val="28"/>
          <w:szCs w:val="28"/>
          <w:lang w:val="it-IT" w:eastAsia="ro-RO"/>
        </w:rPr>
      </w:pPr>
      <w:r w:rsidRPr="00284C57">
        <w:rPr>
          <w:rFonts w:ascii="Times New Roman" w:hAnsi="Times New Roman"/>
          <w:bCs/>
          <w:sz w:val="28"/>
          <w:szCs w:val="28"/>
          <w:lang w:val="it-IT" w:eastAsia="ro-RO"/>
        </w:rPr>
        <w:t xml:space="preserve">    - numarul minim de persoane asigurate inscrise pe listele medicilor de familie din mediul rural, pentru care se incheie contract de furnizare de servicii medicale din asistenta medicala primara, este de 500.</w:t>
      </w:r>
    </w:p>
    <w:p w:rsidR="00837542" w:rsidRPr="00284C57" w:rsidRDefault="00837542" w:rsidP="00284C57">
      <w:pPr>
        <w:autoSpaceDE w:val="0"/>
        <w:autoSpaceDN w:val="0"/>
        <w:adjustRightInd w:val="0"/>
        <w:spacing w:after="0" w:line="240" w:lineRule="auto"/>
        <w:jc w:val="both"/>
        <w:rPr>
          <w:rFonts w:ascii="Times New Roman" w:hAnsi="Times New Roman"/>
          <w:sz w:val="28"/>
          <w:szCs w:val="28"/>
          <w:lang w:val="it-IT" w:eastAsia="ro-RO"/>
        </w:rPr>
      </w:pPr>
      <w:r w:rsidRPr="00284C57">
        <w:rPr>
          <w:rFonts w:ascii="Times New Roman" w:hAnsi="Times New Roman"/>
          <w:sz w:val="28"/>
          <w:szCs w:val="28"/>
          <w:lang w:val="it-IT" w:eastAsia="ro-RO"/>
        </w:rPr>
        <w:tab/>
        <w:t>În ceea ce priveşte numărul de paturi contractabile pentru spitalizare continuă, la nivelul celor 4 spitale din judeţ, acesta s-a mentinut la nivelul anului 2014, respectiv  775 de paturi faţă de 859 de paturi aprobate prin structura unităţilor sanitare cu paturi. Acestea au fost repartizate de catre comisia de specialitate pe spitale avand in vedere criterii specifice pentru asigurarea atat a functionarii tuturor celor patru spitale cat si pentru asigurarea accesului nediscriminatoriu la servicii medicale spitalicesti pentru pacientii din toate zonele judetului.</w:t>
      </w:r>
    </w:p>
    <w:p w:rsidR="00837542" w:rsidRDefault="00837542" w:rsidP="00284C57">
      <w:pPr>
        <w:spacing w:after="0" w:line="240" w:lineRule="auto"/>
        <w:jc w:val="both"/>
        <w:rPr>
          <w:rFonts w:ascii="Times New Roman" w:hAnsi="Times New Roman"/>
          <w:sz w:val="28"/>
          <w:szCs w:val="28"/>
          <w:lang w:val="it-IT" w:eastAsia="ro-RO"/>
        </w:rPr>
      </w:pPr>
      <w:r w:rsidRPr="00284C57">
        <w:rPr>
          <w:rFonts w:ascii="Times New Roman" w:hAnsi="Times New Roman"/>
          <w:sz w:val="28"/>
          <w:szCs w:val="28"/>
          <w:lang w:val="it-IT" w:eastAsia="ro-RO"/>
        </w:rPr>
        <w:lastRenderedPageBreak/>
        <w:tab/>
      </w:r>
      <w:r w:rsidR="00284C57">
        <w:rPr>
          <w:rFonts w:ascii="Times New Roman" w:hAnsi="Times New Roman"/>
          <w:sz w:val="28"/>
          <w:szCs w:val="28"/>
          <w:lang w:val="it-IT" w:eastAsia="ro-RO"/>
        </w:rPr>
        <w:t>Î</w:t>
      </w:r>
      <w:r w:rsidRPr="00284C57">
        <w:rPr>
          <w:rFonts w:ascii="Times New Roman" w:hAnsi="Times New Roman"/>
          <w:sz w:val="28"/>
          <w:szCs w:val="28"/>
          <w:lang w:val="it-IT" w:eastAsia="ro-RO"/>
        </w:rPr>
        <w:t>n perioada analizată, cele 4 spitale din judeţ au acordat servicii medicale,</w:t>
      </w:r>
      <w:r>
        <w:rPr>
          <w:rFonts w:ascii="Times New Roman" w:hAnsi="Times New Roman"/>
          <w:sz w:val="28"/>
          <w:szCs w:val="28"/>
          <w:lang w:val="it-IT" w:eastAsia="ro-RO"/>
        </w:rPr>
        <w:t xml:space="preserve"> conform contractului încheiat cu CAS Ialomiţa, pentru 31.213 de pacienţi în spitalizare continuă și 31.754 pacienți în spitalizare de zi, sumele decontate fiind de 45.643,24 lei la spitalizare continuă și 5.436.70 lei la spitalizare de zi.</w:t>
      </w:r>
    </w:p>
    <w:p w:rsidR="00837542" w:rsidRDefault="00837542" w:rsidP="00837542">
      <w:pPr>
        <w:spacing w:before="1" w:after="0" w:line="240" w:lineRule="auto"/>
        <w:jc w:val="both"/>
        <w:rPr>
          <w:rFonts w:ascii="Times New Roman" w:hAnsi="Times New Roman"/>
          <w:sz w:val="28"/>
          <w:szCs w:val="28"/>
          <w:lang w:val="it-IT" w:eastAsia="ro-RO"/>
        </w:rPr>
      </w:pPr>
      <w:r>
        <w:rPr>
          <w:rFonts w:ascii="Times New Roman" w:hAnsi="Times New Roman"/>
          <w:sz w:val="28"/>
          <w:szCs w:val="28"/>
          <w:lang w:val="it-IT" w:eastAsia="ro-RO"/>
        </w:rPr>
        <w:tab/>
        <w:t xml:space="preserve">În anul 2015 s-au acordat un numar 14.612 servicii medicale de îngrijiri la domiciliu pentru 75 de   persoane suma decontată fiind de 160.89 mii lei. </w:t>
      </w:r>
    </w:p>
    <w:p w:rsidR="00837542" w:rsidRDefault="00837542" w:rsidP="00837542">
      <w:pPr>
        <w:spacing w:after="0" w:line="240" w:lineRule="auto"/>
        <w:jc w:val="both"/>
        <w:rPr>
          <w:rFonts w:ascii="Times New Roman" w:hAnsi="Times New Roman"/>
          <w:sz w:val="28"/>
          <w:szCs w:val="28"/>
          <w:lang w:val="it-IT" w:eastAsia="ro-RO"/>
        </w:rPr>
      </w:pPr>
      <w:r>
        <w:rPr>
          <w:rFonts w:ascii="Times New Roman" w:hAnsi="Times New Roman"/>
          <w:sz w:val="28"/>
          <w:szCs w:val="28"/>
          <w:lang w:val="it-IT" w:eastAsia="ro-RO"/>
        </w:rPr>
        <w:tab/>
        <w:t>Î</w:t>
      </w:r>
      <w:r>
        <w:rPr>
          <w:rFonts w:ascii="Times New Roman" w:hAnsi="Times New Roman"/>
          <w:sz w:val="28"/>
          <w:szCs w:val="28"/>
          <w:lang w:eastAsia="ro-RO"/>
        </w:rPr>
        <w:t xml:space="preserve">n cazul unităţilor sanitare există numeroase specialităţi cu deficit de cadre medicale de specialitate, precum: </w:t>
      </w:r>
      <w:r>
        <w:rPr>
          <w:rFonts w:ascii="Times New Roman" w:hAnsi="Times New Roman"/>
          <w:sz w:val="28"/>
          <w:szCs w:val="28"/>
          <w:lang w:val="it-IT" w:eastAsia="ro-RO"/>
        </w:rPr>
        <w:t xml:space="preserve">boli infecţioase, chirurgie cardiovasculară, chirurgie toracică, genetică medicală, geriatrie şi gerontologie, neurochirurgie, chirurgie vasculară, chirurgie orală şi maxilo-facială. De asemenea, se manifestă un deficit major de medici în specialitatea clinică diabet zaharat, nutriţie şi boli metabolice în prezent fiind numai doi medici, unul </w:t>
      </w:r>
      <w:r w:rsidR="00284C57">
        <w:rPr>
          <w:rFonts w:ascii="Times New Roman" w:hAnsi="Times New Roman"/>
          <w:sz w:val="28"/>
          <w:szCs w:val="28"/>
          <w:lang w:val="it-IT" w:eastAsia="ro-RO"/>
        </w:rPr>
        <w:t>î</w:t>
      </w:r>
      <w:r>
        <w:rPr>
          <w:rFonts w:ascii="Times New Roman" w:hAnsi="Times New Roman"/>
          <w:sz w:val="28"/>
          <w:szCs w:val="28"/>
          <w:lang w:val="it-IT" w:eastAsia="ro-RO"/>
        </w:rPr>
        <w:t xml:space="preserve">n orasul Slobozia si unul in orasul Fetesti la peste 6000 de pacienţi înscrişi cu această afecţiune. Totodată, datorită numărului mare de copii cu probleme specifice se impune atragerea urgentă de medici în judeţ pentru specialităţile neurologie pediatrică, psihiatrie pediatrică, alergologie şi imunologie clinică. </w:t>
      </w:r>
    </w:p>
    <w:p w:rsidR="00837542" w:rsidRDefault="00837542" w:rsidP="00837542">
      <w:pPr>
        <w:spacing w:after="0" w:line="240" w:lineRule="auto"/>
        <w:jc w:val="both"/>
        <w:rPr>
          <w:rFonts w:ascii="Times New Roman" w:hAnsi="Times New Roman"/>
          <w:sz w:val="28"/>
          <w:szCs w:val="28"/>
          <w:lang w:val="it-IT" w:eastAsia="ro-RO"/>
        </w:rPr>
      </w:pPr>
      <w:r>
        <w:rPr>
          <w:rFonts w:ascii="Times New Roman" w:hAnsi="Times New Roman"/>
          <w:sz w:val="28"/>
          <w:szCs w:val="28"/>
          <w:lang w:val="it-IT" w:eastAsia="ro-RO"/>
        </w:rPr>
        <w:tab/>
      </w:r>
      <w:r w:rsidR="00284C57">
        <w:rPr>
          <w:rFonts w:ascii="Times New Roman" w:hAnsi="Times New Roman"/>
          <w:sz w:val="28"/>
          <w:szCs w:val="28"/>
          <w:lang w:val="it-IT" w:eastAsia="ro-RO"/>
        </w:rPr>
        <w:t>Î</w:t>
      </w:r>
      <w:r>
        <w:rPr>
          <w:rFonts w:ascii="Times New Roman" w:hAnsi="Times New Roman"/>
          <w:sz w:val="28"/>
          <w:szCs w:val="28"/>
          <w:lang w:val="it-IT" w:eastAsia="ro-RO"/>
        </w:rPr>
        <w:t>n ceea ce priveste problemele cu care ne-am confruntat in asigurarea accesului constant al pacientilor, asigurati si neasigurati la servicii medicale, acestea au fost generate in primul rand de proiectele legate de implementarea cardului national de asigurari sociale de sanatate, atat in ceea ce priveste distributia acetuia catre asigurati, cat si raportarea serviciilor medicale in baza cardului national; prin efortul sustinut al angajatilor casei si al furnizorilor, cu intelegerea si consilierea asiguratilor, pana la finele anului 2015 toate problemele intampinate in acest sens au fost in cea mai mare parte rezolvate, astfel ca, incepand cu anul 2016 putem spune ca toti factorii implicati au fost constientizati asupra obligativitatii, necesitatii si modalitatii de utilizare a cardului national;</w:t>
      </w:r>
    </w:p>
    <w:p w:rsidR="00837542" w:rsidRDefault="00837542" w:rsidP="00837542">
      <w:pPr>
        <w:spacing w:before="1" w:after="0" w:line="240" w:lineRule="auto"/>
        <w:jc w:val="both"/>
        <w:rPr>
          <w:rFonts w:ascii="Times New Roman" w:hAnsi="Times New Roman"/>
          <w:sz w:val="28"/>
          <w:szCs w:val="28"/>
          <w:lang w:eastAsia="ro-RO"/>
        </w:rPr>
      </w:pPr>
      <w:r>
        <w:rPr>
          <w:rFonts w:ascii="Times New Roman" w:hAnsi="Times New Roman"/>
          <w:sz w:val="28"/>
          <w:szCs w:val="28"/>
          <w:lang w:val="it-IT" w:eastAsia="ro-RO"/>
        </w:rPr>
        <w:tab/>
      </w:r>
      <w:r w:rsidR="00284C57">
        <w:rPr>
          <w:rFonts w:ascii="Times New Roman" w:hAnsi="Times New Roman"/>
          <w:sz w:val="28"/>
          <w:szCs w:val="28"/>
          <w:lang w:val="it-IT" w:eastAsia="ro-RO"/>
        </w:rPr>
        <w:t>Î</w:t>
      </w:r>
      <w:r>
        <w:rPr>
          <w:rFonts w:ascii="Times New Roman" w:hAnsi="Times New Roman"/>
          <w:sz w:val="28"/>
          <w:szCs w:val="28"/>
          <w:lang w:val="it-IT" w:eastAsia="ro-RO"/>
        </w:rPr>
        <w:t>n ceea ce priveste finantarea serviciilor medicale per ansamblu, in anul 2015 au putut fi asigurate servicii medicale si medicamente fara a inregistra dificultati in asigurarea finantarii pentru nici un domeniu de asistenta medicala, iar platile catre furnizori au fost realizate in termenele legale de plata, mentionate in contracte;</w:t>
      </w:r>
    </w:p>
    <w:p w:rsidR="00837542" w:rsidRDefault="00837542" w:rsidP="00837542">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În ceea ce priveşte problemele legate de finanţarea serviciilor medicale, trebuie menţionat că lunar, CAS Ialomiţa înaintează către CNAS solicitarea de deschidere de credite pentru luna următoare, solicitare care are în vedere următoarele:</w:t>
      </w:r>
    </w:p>
    <w:p w:rsidR="00837542" w:rsidRDefault="00837542" w:rsidP="00284C57">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-necesarul estimat de servicii ce urmează a fi realizat în luna în curs cu decontare în luna pentru care se solicită deschiderea de credite;</w:t>
      </w:r>
    </w:p>
    <w:p w:rsidR="00837542" w:rsidRDefault="00837542" w:rsidP="00284C57">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-soldul rămas de decontat din lunile anterioare;</w:t>
      </w:r>
    </w:p>
    <w:p w:rsidR="00837542" w:rsidRDefault="00837542" w:rsidP="00284C57">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-încadrarea în planul la trimestru şi în planul anual aprobat;</w:t>
      </w:r>
    </w:p>
    <w:p w:rsidR="00837542" w:rsidRDefault="00837542" w:rsidP="00284C57">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-termenele de plată prevăzute în contractele încheiate cu furnizorii;</w:t>
      </w:r>
    </w:p>
    <w:p w:rsidR="00837542" w:rsidRDefault="00837542" w:rsidP="00284C57">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-valorile lunare de contract pentru fiecare categorie de furnizori;</w:t>
      </w:r>
    </w:p>
    <w:p w:rsidR="00837542" w:rsidRDefault="00837542" w:rsidP="00284C57">
      <w:pPr>
        <w:spacing w:after="0" w:line="240" w:lineRule="auto"/>
        <w:ind w:firstLine="708"/>
        <w:jc w:val="both"/>
        <w:rPr>
          <w:rFonts w:ascii="Times New Roman" w:hAnsi="Times New Roman"/>
          <w:sz w:val="28"/>
          <w:szCs w:val="28"/>
          <w:lang w:val="ro-RO" w:eastAsia="ro-RO"/>
        </w:rPr>
      </w:pPr>
      <w:r>
        <w:rPr>
          <w:rFonts w:ascii="Times New Roman" w:hAnsi="Times New Roman"/>
          <w:sz w:val="28"/>
          <w:szCs w:val="28"/>
          <w:lang w:val="ro-RO" w:eastAsia="ro-RO"/>
        </w:rPr>
        <w:t xml:space="preserve">-în acest context sunt situaţii în care fie nivelul aprobat al planului anual sau la trimestru, fie diminuarea finanţării aprobate faţă de cea solicitată, serviciile realizate nu pot fi decontate în totalitate, astfel încat se înregistrează întarzieri la plată, în special în ceea ce priveşte furnizorii de medicamente cu şi fără contribuţie personală (farmacii) </w:t>
      </w:r>
      <w:r>
        <w:rPr>
          <w:rFonts w:ascii="Times New Roman" w:hAnsi="Times New Roman"/>
          <w:sz w:val="28"/>
          <w:szCs w:val="28"/>
          <w:lang w:val="ro-RO" w:eastAsia="ro-RO"/>
        </w:rPr>
        <w:lastRenderedPageBreak/>
        <w:t>dar şi spitale sau alte tipuri de furnizori la care însă decontarea sumelor restante se face imediat în luna următoare;</w:t>
      </w:r>
      <w:r>
        <w:rPr>
          <w:rFonts w:ascii="Times New Roman" w:hAnsi="Times New Roman"/>
          <w:snapToGrid w:val="0"/>
          <w:sz w:val="28"/>
          <w:szCs w:val="28"/>
          <w:lang w:val="it-IT" w:eastAsia="ro-RO"/>
        </w:rPr>
        <w:t xml:space="preserve">  </w:t>
      </w:r>
    </w:p>
    <w:p w:rsidR="00837542" w:rsidRDefault="00837542" w:rsidP="00121F54">
      <w:pPr>
        <w:spacing w:after="0" w:line="240" w:lineRule="auto"/>
        <w:ind w:firstLine="708"/>
        <w:jc w:val="both"/>
        <w:rPr>
          <w:rFonts w:ascii="Times New Roman" w:hAnsi="Times New Roman"/>
          <w:snapToGrid w:val="0"/>
          <w:sz w:val="28"/>
          <w:szCs w:val="28"/>
          <w:lang w:val="it-IT" w:eastAsia="ro-RO"/>
        </w:rPr>
      </w:pPr>
      <w:r>
        <w:rPr>
          <w:rFonts w:ascii="Times New Roman" w:hAnsi="Times New Roman"/>
          <w:snapToGrid w:val="0"/>
          <w:sz w:val="28"/>
          <w:szCs w:val="28"/>
          <w:lang w:val="it-IT" w:eastAsia="ro-RO"/>
        </w:rPr>
        <w:t>La nivelul casei s-a încercat identificarea de  economii pentru efectuarea de virări de credite şi acoperirea strict la nivelul necesarului minim de servicii pe fiecare domeniu de asistenţă medicală.</w:t>
      </w:r>
    </w:p>
    <w:p w:rsidR="00837542" w:rsidRDefault="00837542" w:rsidP="00837542">
      <w:pPr>
        <w:tabs>
          <w:tab w:val="left" w:pos="8931"/>
        </w:tabs>
        <w:spacing w:after="0" w:line="240" w:lineRule="auto"/>
        <w:ind w:firstLine="708"/>
        <w:jc w:val="both"/>
        <w:rPr>
          <w:rFonts w:ascii="Times New Roman" w:hAnsi="Times New Roman"/>
          <w:snapToGrid w:val="0"/>
          <w:sz w:val="28"/>
          <w:szCs w:val="28"/>
          <w:lang w:val="it-IT" w:eastAsia="ro-RO"/>
        </w:rPr>
      </w:pPr>
    </w:p>
    <w:p w:rsidR="00837542" w:rsidRDefault="00837542" w:rsidP="00837542">
      <w:pPr>
        <w:tabs>
          <w:tab w:val="left" w:pos="8931"/>
        </w:tabs>
        <w:spacing w:after="0" w:line="240" w:lineRule="auto"/>
        <w:jc w:val="both"/>
        <w:rPr>
          <w:rFonts w:ascii="Times New Roman" w:hAnsi="Times New Roman"/>
          <w:b/>
          <w:snapToGrid w:val="0"/>
          <w:sz w:val="28"/>
          <w:szCs w:val="28"/>
          <w:lang w:val="it-IT" w:eastAsia="ro-RO"/>
        </w:rPr>
      </w:pPr>
      <w:r>
        <w:rPr>
          <w:rFonts w:ascii="Times New Roman" w:hAnsi="Times New Roman"/>
          <w:b/>
          <w:snapToGrid w:val="0"/>
          <w:sz w:val="28"/>
          <w:szCs w:val="28"/>
          <w:lang w:val="it-IT" w:eastAsia="ro-RO"/>
        </w:rPr>
        <w:t>3.4.  Situația medicamentelor</w:t>
      </w:r>
      <w:r w:rsidR="00456CED">
        <w:rPr>
          <w:rFonts w:ascii="Times New Roman" w:hAnsi="Times New Roman"/>
          <w:b/>
          <w:snapToGrid w:val="0"/>
          <w:sz w:val="28"/>
          <w:szCs w:val="28"/>
          <w:lang w:val="it-IT" w:eastAsia="ro-RO"/>
        </w:rPr>
        <w:t>,</w:t>
      </w:r>
      <w:r>
        <w:rPr>
          <w:rFonts w:ascii="Times New Roman" w:hAnsi="Times New Roman"/>
          <w:b/>
          <w:snapToGrid w:val="0"/>
          <w:sz w:val="28"/>
          <w:szCs w:val="28"/>
          <w:lang w:val="it-IT" w:eastAsia="ro-RO"/>
        </w:rPr>
        <w:t xml:space="preserve"> dispozitivelor medicale </w:t>
      </w:r>
      <w:r w:rsidR="00456CED">
        <w:rPr>
          <w:rFonts w:ascii="Times New Roman" w:hAnsi="Times New Roman"/>
          <w:b/>
          <w:snapToGrid w:val="0"/>
          <w:sz w:val="28"/>
          <w:szCs w:val="28"/>
          <w:lang w:val="it-IT" w:eastAsia="ro-RO"/>
        </w:rPr>
        <w:t xml:space="preserve">și altor </w:t>
      </w:r>
      <w:r w:rsidR="00456CED">
        <w:rPr>
          <w:rFonts w:ascii="Times New Roman" w:hAnsi="Times New Roman"/>
          <w:b/>
          <w:snapToGrid w:val="0"/>
          <w:sz w:val="28"/>
          <w:szCs w:val="28"/>
          <w:lang w:val="it-IT" w:eastAsia="ro-RO"/>
        </w:rPr>
        <w:t xml:space="preserve">servicii medicale </w:t>
      </w:r>
      <w:r>
        <w:rPr>
          <w:rFonts w:ascii="Times New Roman" w:hAnsi="Times New Roman"/>
          <w:b/>
          <w:snapToGrid w:val="0"/>
          <w:sz w:val="28"/>
          <w:szCs w:val="28"/>
          <w:lang w:val="it-IT" w:eastAsia="ro-RO"/>
        </w:rPr>
        <w:t>acordate</w:t>
      </w:r>
      <w:r w:rsidR="00456CED">
        <w:rPr>
          <w:rFonts w:ascii="Times New Roman" w:hAnsi="Times New Roman"/>
          <w:b/>
          <w:snapToGrid w:val="0"/>
          <w:sz w:val="28"/>
          <w:szCs w:val="28"/>
          <w:lang w:val="it-IT" w:eastAsia="ro-RO"/>
        </w:rPr>
        <w:t xml:space="preserve"> asiguraților</w:t>
      </w:r>
      <w:r>
        <w:rPr>
          <w:rFonts w:ascii="Times New Roman" w:hAnsi="Times New Roman"/>
          <w:b/>
          <w:snapToGrid w:val="0"/>
          <w:sz w:val="28"/>
          <w:szCs w:val="28"/>
          <w:lang w:val="it-IT" w:eastAsia="ro-RO"/>
        </w:rPr>
        <w:t xml:space="preserve">: </w:t>
      </w:r>
    </w:p>
    <w:p w:rsidR="00456CED" w:rsidRDefault="00456CED" w:rsidP="00456CED">
      <w:pPr>
        <w:tabs>
          <w:tab w:val="left" w:pos="8931"/>
        </w:tabs>
        <w:spacing w:after="0" w:line="240" w:lineRule="auto"/>
        <w:jc w:val="both"/>
        <w:rPr>
          <w:rFonts w:ascii="Times New Roman" w:hAnsi="Times New Roman"/>
          <w:snapToGrid w:val="0"/>
          <w:sz w:val="28"/>
          <w:szCs w:val="28"/>
          <w:lang w:val="it-IT" w:eastAsia="ro-RO"/>
        </w:rPr>
      </w:pPr>
      <w:r>
        <w:rPr>
          <w:rFonts w:ascii="Times New Roman" w:hAnsi="Times New Roman"/>
          <w:snapToGrid w:val="0"/>
          <w:sz w:val="28"/>
          <w:szCs w:val="28"/>
          <w:lang w:val="it-IT" w:eastAsia="ro-RO"/>
        </w:rPr>
        <w:t>- Număr rețete eliberate: 867.813 din care: 631.332 compensate și 236.481 gratuite.</w:t>
      </w:r>
    </w:p>
    <w:p w:rsidR="00837542" w:rsidRDefault="00837542" w:rsidP="00837542">
      <w:pPr>
        <w:tabs>
          <w:tab w:val="left" w:pos="8931"/>
        </w:tabs>
        <w:spacing w:after="0" w:line="240" w:lineRule="auto"/>
        <w:jc w:val="both"/>
        <w:rPr>
          <w:rFonts w:ascii="Times New Roman" w:hAnsi="Times New Roman"/>
          <w:snapToGrid w:val="0"/>
          <w:sz w:val="28"/>
          <w:szCs w:val="28"/>
          <w:lang w:val="it-IT" w:eastAsia="ro-RO"/>
        </w:rPr>
      </w:pPr>
      <w:r>
        <w:rPr>
          <w:rFonts w:ascii="Times New Roman" w:hAnsi="Times New Roman"/>
          <w:snapToGrid w:val="0"/>
          <w:sz w:val="28"/>
          <w:szCs w:val="28"/>
          <w:lang w:val="it-IT" w:eastAsia="ro-RO"/>
        </w:rPr>
        <w:t xml:space="preserve">- </w:t>
      </w:r>
      <w:r w:rsidR="00456CED">
        <w:rPr>
          <w:rFonts w:ascii="Times New Roman" w:hAnsi="Times New Roman"/>
          <w:snapToGrid w:val="0"/>
          <w:sz w:val="28"/>
          <w:szCs w:val="28"/>
          <w:lang w:val="it-IT" w:eastAsia="ro-RO"/>
        </w:rPr>
        <w:t>Număr i</w:t>
      </w:r>
      <w:r>
        <w:rPr>
          <w:rFonts w:ascii="Times New Roman" w:hAnsi="Times New Roman"/>
          <w:snapToGrid w:val="0"/>
          <w:sz w:val="28"/>
          <w:szCs w:val="28"/>
          <w:lang w:val="it-IT" w:eastAsia="ro-RO"/>
        </w:rPr>
        <w:t>nvestigații paraclinice efectuate: 7.133</w:t>
      </w:r>
      <w:r w:rsidR="00456CED">
        <w:rPr>
          <w:rFonts w:ascii="Times New Roman" w:hAnsi="Times New Roman"/>
          <w:snapToGrid w:val="0"/>
          <w:sz w:val="28"/>
          <w:szCs w:val="28"/>
          <w:lang w:val="it-IT" w:eastAsia="ro-RO"/>
        </w:rPr>
        <w:t>.</w:t>
      </w:r>
      <w:r>
        <w:rPr>
          <w:rFonts w:ascii="Times New Roman" w:hAnsi="Times New Roman"/>
          <w:snapToGrid w:val="0"/>
          <w:sz w:val="28"/>
          <w:szCs w:val="28"/>
          <w:lang w:val="it-IT" w:eastAsia="ro-RO"/>
        </w:rPr>
        <w:t xml:space="preserve"> </w:t>
      </w:r>
    </w:p>
    <w:p w:rsidR="00837542" w:rsidRDefault="00837542" w:rsidP="00837542">
      <w:pPr>
        <w:tabs>
          <w:tab w:val="left" w:pos="8931"/>
        </w:tabs>
        <w:spacing w:after="0" w:line="240" w:lineRule="auto"/>
        <w:jc w:val="both"/>
        <w:rPr>
          <w:rFonts w:ascii="Times New Roman" w:hAnsi="Times New Roman"/>
          <w:sz w:val="28"/>
          <w:szCs w:val="28"/>
          <w:lang w:val="it-IT" w:eastAsia="ro-RO"/>
        </w:rPr>
      </w:pPr>
      <w:r>
        <w:rPr>
          <w:rFonts w:ascii="Times New Roman" w:hAnsi="Times New Roman"/>
          <w:snapToGrid w:val="0"/>
          <w:sz w:val="28"/>
          <w:szCs w:val="28"/>
          <w:lang w:val="it-IT" w:eastAsia="ro-RO"/>
        </w:rPr>
        <w:t xml:space="preserve">- </w:t>
      </w:r>
      <w:r w:rsidR="00456CED">
        <w:rPr>
          <w:rFonts w:ascii="Times New Roman" w:hAnsi="Times New Roman"/>
          <w:snapToGrid w:val="0"/>
          <w:sz w:val="28"/>
          <w:szCs w:val="28"/>
          <w:lang w:val="it-IT" w:eastAsia="ro-RO"/>
        </w:rPr>
        <w:t>Număr servicii de î</w:t>
      </w:r>
      <w:r>
        <w:rPr>
          <w:rFonts w:ascii="Times New Roman" w:hAnsi="Times New Roman"/>
          <w:snapToGrid w:val="0"/>
          <w:sz w:val="28"/>
          <w:szCs w:val="28"/>
          <w:lang w:val="it-IT" w:eastAsia="ro-RO"/>
        </w:rPr>
        <w:t xml:space="preserve">ngrijiri la domiciliu acordate: </w:t>
      </w:r>
      <w:r>
        <w:rPr>
          <w:rFonts w:ascii="Times New Roman" w:hAnsi="Times New Roman"/>
          <w:sz w:val="28"/>
          <w:szCs w:val="28"/>
          <w:lang w:val="it-IT" w:eastAsia="ro-RO"/>
        </w:rPr>
        <w:t>14.612 servi</w:t>
      </w:r>
      <w:r w:rsidR="00456CED">
        <w:rPr>
          <w:rFonts w:ascii="Times New Roman" w:hAnsi="Times New Roman"/>
          <w:sz w:val="28"/>
          <w:szCs w:val="28"/>
          <w:lang w:val="it-IT" w:eastAsia="ro-RO"/>
        </w:rPr>
        <w:t>c</w:t>
      </w:r>
      <w:r>
        <w:rPr>
          <w:rFonts w:ascii="Times New Roman" w:hAnsi="Times New Roman"/>
          <w:sz w:val="28"/>
          <w:szCs w:val="28"/>
          <w:lang w:val="it-IT" w:eastAsia="ro-RO"/>
        </w:rPr>
        <w:t>ii pentru un număr de 75 persoane</w:t>
      </w:r>
      <w:r w:rsidR="00456CED">
        <w:rPr>
          <w:rFonts w:ascii="Times New Roman" w:hAnsi="Times New Roman"/>
          <w:sz w:val="28"/>
          <w:szCs w:val="28"/>
          <w:lang w:val="it-IT" w:eastAsia="ro-RO"/>
        </w:rPr>
        <w:t>.</w:t>
      </w:r>
    </w:p>
    <w:p w:rsidR="00837542" w:rsidRDefault="00837542" w:rsidP="00837542">
      <w:pPr>
        <w:tabs>
          <w:tab w:val="left" w:pos="8931"/>
        </w:tabs>
        <w:spacing w:after="0" w:line="240" w:lineRule="auto"/>
        <w:jc w:val="both"/>
        <w:rPr>
          <w:rFonts w:ascii="Times New Roman" w:hAnsi="Times New Roman"/>
          <w:snapToGrid w:val="0"/>
          <w:sz w:val="28"/>
          <w:szCs w:val="28"/>
          <w:lang w:val="it-IT" w:eastAsia="ro-RO"/>
        </w:rPr>
      </w:pPr>
      <w:r>
        <w:rPr>
          <w:rFonts w:ascii="Times New Roman" w:hAnsi="Times New Roman"/>
          <w:snapToGrid w:val="0"/>
          <w:sz w:val="28"/>
          <w:szCs w:val="28"/>
          <w:lang w:val="it-IT" w:eastAsia="ro-RO"/>
        </w:rPr>
        <w:t>-</w:t>
      </w:r>
      <w:r w:rsidR="00456CED">
        <w:rPr>
          <w:rFonts w:ascii="Times New Roman" w:hAnsi="Times New Roman"/>
          <w:snapToGrid w:val="0"/>
          <w:sz w:val="28"/>
          <w:szCs w:val="28"/>
          <w:lang w:val="it-IT" w:eastAsia="ro-RO"/>
        </w:rPr>
        <w:t>Număr d</w:t>
      </w:r>
      <w:r>
        <w:rPr>
          <w:rFonts w:ascii="Times New Roman" w:hAnsi="Times New Roman"/>
          <w:snapToGrid w:val="0"/>
          <w:sz w:val="28"/>
          <w:szCs w:val="28"/>
          <w:lang w:val="it-IT" w:eastAsia="ro-RO"/>
        </w:rPr>
        <w:t>ecizii emise pentru acordarea de dispozitive medicale: 4.114</w:t>
      </w:r>
      <w:r w:rsidR="00456CED">
        <w:rPr>
          <w:rFonts w:ascii="Times New Roman" w:hAnsi="Times New Roman"/>
          <w:snapToGrid w:val="0"/>
          <w:sz w:val="28"/>
          <w:szCs w:val="28"/>
          <w:lang w:val="it-IT" w:eastAsia="ro-RO"/>
        </w:rPr>
        <w:t>.</w:t>
      </w:r>
    </w:p>
    <w:p w:rsidR="00456CED" w:rsidRDefault="00456CED" w:rsidP="00456CED">
      <w:pPr>
        <w:tabs>
          <w:tab w:val="left" w:pos="8931"/>
        </w:tabs>
        <w:spacing w:after="0" w:line="240" w:lineRule="auto"/>
        <w:jc w:val="both"/>
        <w:rPr>
          <w:rFonts w:ascii="Times New Roman" w:hAnsi="Times New Roman"/>
          <w:i/>
          <w:snapToGrid w:val="0"/>
          <w:sz w:val="28"/>
          <w:szCs w:val="28"/>
          <w:lang w:val="it-IT" w:eastAsia="ro-RO"/>
        </w:rPr>
      </w:pPr>
      <w:r>
        <w:rPr>
          <w:rFonts w:ascii="Times New Roman" w:hAnsi="Times New Roman"/>
          <w:sz w:val="28"/>
          <w:szCs w:val="28"/>
          <w:lang w:val="it-IT" w:eastAsia="ro-RO"/>
        </w:rPr>
        <w:t xml:space="preserve">- Plăți în baza documentelor internaționale (formulare europene): 2.364.622 lei. </w:t>
      </w:r>
    </w:p>
    <w:p w:rsidR="00456CED" w:rsidRDefault="00456CED" w:rsidP="00837542">
      <w:pPr>
        <w:tabs>
          <w:tab w:val="left" w:pos="8931"/>
        </w:tabs>
        <w:spacing w:after="0" w:line="240" w:lineRule="auto"/>
        <w:jc w:val="both"/>
        <w:rPr>
          <w:rFonts w:ascii="Times New Roman" w:hAnsi="Times New Roman"/>
          <w:snapToGrid w:val="0"/>
          <w:sz w:val="28"/>
          <w:szCs w:val="28"/>
          <w:lang w:val="it-IT" w:eastAsia="ro-RO"/>
        </w:rPr>
      </w:pPr>
    </w:p>
    <w:p w:rsidR="00837542" w:rsidRDefault="00837542" w:rsidP="00837542">
      <w:pPr>
        <w:spacing w:after="0" w:line="240" w:lineRule="auto"/>
        <w:ind w:firstLine="708"/>
        <w:jc w:val="both"/>
        <w:rPr>
          <w:rFonts w:ascii="Times New Roman" w:hAnsi="Times New Roman"/>
          <w:b/>
          <w:snapToGrid w:val="0"/>
          <w:sz w:val="28"/>
          <w:szCs w:val="28"/>
          <w:lang w:val="it-IT" w:eastAsia="ro-RO"/>
        </w:rPr>
      </w:pPr>
    </w:p>
    <w:p w:rsidR="00837542" w:rsidRDefault="00837542" w:rsidP="00837542">
      <w:pPr>
        <w:spacing w:after="0" w:line="240" w:lineRule="auto"/>
        <w:ind w:left="360" w:firstLine="348"/>
        <w:jc w:val="center"/>
        <w:rPr>
          <w:rFonts w:ascii="Times New Roman" w:hAnsi="Times New Roman"/>
          <w:b/>
          <w:snapToGrid w:val="0"/>
          <w:sz w:val="28"/>
          <w:szCs w:val="28"/>
          <w:lang w:val="it-IT" w:eastAsia="ro-RO"/>
        </w:rPr>
      </w:pPr>
      <w:r>
        <w:rPr>
          <w:rFonts w:ascii="Times New Roman" w:hAnsi="Times New Roman"/>
          <w:b/>
          <w:snapToGrid w:val="0"/>
          <w:sz w:val="28"/>
          <w:szCs w:val="28"/>
          <w:lang w:val="it-IT" w:eastAsia="ro-RO"/>
        </w:rPr>
        <w:t xml:space="preserve">Capitolul 4. </w:t>
      </w:r>
      <w:r w:rsidR="00587F40">
        <w:rPr>
          <w:rFonts w:ascii="Times New Roman" w:hAnsi="Times New Roman"/>
          <w:b/>
          <w:snapToGrid w:val="0"/>
          <w:sz w:val="28"/>
          <w:szCs w:val="28"/>
          <w:lang w:val="it-IT" w:eastAsia="ro-RO"/>
        </w:rPr>
        <w:t>ACTIVITATEA COMPARTIMENTULUI CONTROL</w:t>
      </w:r>
    </w:p>
    <w:p w:rsidR="00837542" w:rsidRDefault="00837542" w:rsidP="00837542">
      <w:pPr>
        <w:spacing w:after="0" w:line="240" w:lineRule="auto"/>
        <w:ind w:left="360" w:firstLine="348"/>
        <w:jc w:val="center"/>
        <w:rPr>
          <w:rFonts w:ascii="Times New Roman" w:hAnsi="Times New Roman"/>
          <w:b/>
          <w:snapToGrid w:val="0"/>
          <w:sz w:val="28"/>
          <w:szCs w:val="28"/>
          <w:lang w:val="it-IT" w:eastAsia="ro-RO"/>
        </w:rPr>
      </w:pPr>
    </w:p>
    <w:p w:rsidR="00837542" w:rsidRDefault="00837542" w:rsidP="00837542">
      <w:pPr>
        <w:tabs>
          <w:tab w:val="left" w:pos="142"/>
        </w:tabs>
        <w:spacing w:after="0" w:line="240" w:lineRule="auto"/>
        <w:rPr>
          <w:rFonts w:ascii="Times New Roman" w:hAnsi="Times New Roman"/>
          <w:b/>
          <w:sz w:val="28"/>
          <w:szCs w:val="28"/>
          <w:lang w:val="ro-RO" w:eastAsia="ro-RO"/>
        </w:rPr>
      </w:pPr>
      <w:r>
        <w:rPr>
          <w:rFonts w:ascii="Times New Roman" w:hAnsi="Times New Roman"/>
          <w:b/>
          <w:sz w:val="28"/>
          <w:szCs w:val="28"/>
          <w:lang w:val="ro-RO" w:eastAsia="ro-RO"/>
        </w:rPr>
        <w:tab/>
        <w:t>4.1. Situația controalelor în anul 2015:</w:t>
      </w:r>
    </w:p>
    <w:p w:rsidR="00837542" w:rsidRDefault="00837542" w:rsidP="00837542">
      <w:pPr>
        <w:widowControl w:val="0"/>
        <w:tabs>
          <w:tab w:val="left" w:pos="142"/>
        </w:tabs>
        <w:spacing w:after="0" w:line="240" w:lineRule="auto"/>
        <w:ind w:left="1125"/>
        <w:jc w:val="both"/>
        <w:rPr>
          <w:rFonts w:ascii="Times New Roman" w:hAnsi="Times New Roman"/>
          <w:sz w:val="28"/>
          <w:szCs w:val="28"/>
          <w:lang w:val="ro-RO" w:eastAsia="ro-RO"/>
        </w:rPr>
      </w:pPr>
      <w:r>
        <w:rPr>
          <w:rFonts w:ascii="Times New Roman" w:hAnsi="Times New Roman"/>
          <w:sz w:val="28"/>
          <w:szCs w:val="28"/>
          <w:lang w:val="ro-RO" w:eastAsia="ro-RO"/>
        </w:rPr>
        <w:t xml:space="preserve">- Controale tematice – </w:t>
      </w:r>
      <w:r>
        <w:rPr>
          <w:rFonts w:ascii="Times New Roman" w:hAnsi="Times New Roman"/>
          <w:b/>
          <w:sz w:val="28"/>
          <w:szCs w:val="28"/>
          <w:lang w:val="ro-RO" w:eastAsia="ro-RO"/>
        </w:rPr>
        <w:t>45 planificate,  36 realizate</w:t>
      </w:r>
    </w:p>
    <w:p w:rsidR="00837542" w:rsidRDefault="00837542" w:rsidP="00837542">
      <w:pPr>
        <w:widowControl w:val="0"/>
        <w:tabs>
          <w:tab w:val="left" w:pos="142"/>
        </w:tabs>
        <w:spacing w:after="0" w:line="240" w:lineRule="auto"/>
        <w:ind w:left="1125"/>
        <w:jc w:val="both"/>
        <w:rPr>
          <w:rFonts w:ascii="Times New Roman" w:hAnsi="Times New Roman"/>
          <w:b/>
          <w:sz w:val="28"/>
          <w:szCs w:val="28"/>
          <w:lang w:val="ro-RO" w:eastAsia="ro-RO"/>
        </w:rPr>
      </w:pPr>
      <w:r>
        <w:rPr>
          <w:rFonts w:ascii="Times New Roman" w:hAnsi="Times New Roman"/>
          <w:sz w:val="28"/>
          <w:szCs w:val="28"/>
          <w:lang w:val="ro-RO" w:eastAsia="ro-RO"/>
        </w:rPr>
        <w:t xml:space="preserve">- Controale operative – </w:t>
      </w:r>
      <w:r w:rsidR="00587F40">
        <w:rPr>
          <w:rFonts w:ascii="Times New Roman" w:hAnsi="Times New Roman"/>
          <w:b/>
          <w:sz w:val="28"/>
          <w:szCs w:val="28"/>
          <w:lang w:val="ro-RO" w:eastAsia="ro-RO"/>
        </w:rPr>
        <w:t>176</w:t>
      </w:r>
    </w:p>
    <w:p w:rsidR="00837542" w:rsidRDefault="00837542" w:rsidP="00837542">
      <w:pPr>
        <w:widowControl w:val="0"/>
        <w:tabs>
          <w:tab w:val="left" w:pos="142"/>
        </w:tabs>
        <w:spacing w:after="0" w:line="240" w:lineRule="auto"/>
        <w:ind w:left="1125"/>
        <w:jc w:val="both"/>
        <w:rPr>
          <w:rFonts w:ascii="Times New Roman" w:hAnsi="Times New Roman"/>
          <w:sz w:val="28"/>
          <w:szCs w:val="28"/>
          <w:lang w:val="ro-RO" w:eastAsia="ro-RO"/>
        </w:rPr>
      </w:pPr>
      <w:r>
        <w:rPr>
          <w:rFonts w:ascii="Times New Roman" w:hAnsi="Times New Roman"/>
          <w:sz w:val="28"/>
          <w:szCs w:val="28"/>
          <w:lang w:val="ro-RO" w:eastAsia="ro-RO"/>
        </w:rPr>
        <w:t xml:space="preserve">- Controale inopinate – </w:t>
      </w:r>
      <w:r>
        <w:rPr>
          <w:rFonts w:ascii="Times New Roman" w:hAnsi="Times New Roman"/>
          <w:b/>
          <w:sz w:val="28"/>
          <w:szCs w:val="28"/>
          <w:lang w:val="ro-RO" w:eastAsia="ro-RO"/>
        </w:rPr>
        <w:t>90</w:t>
      </w:r>
    </w:p>
    <w:p w:rsidR="00E3227E" w:rsidRDefault="00837542" w:rsidP="00837542">
      <w:pPr>
        <w:tabs>
          <w:tab w:val="left" w:pos="142"/>
        </w:tabs>
        <w:spacing w:after="120" w:line="240" w:lineRule="auto"/>
        <w:ind w:right="-18" w:firstLine="142"/>
        <w:jc w:val="both"/>
        <w:rPr>
          <w:rFonts w:ascii="Times New Roman" w:hAnsi="Times New Roman"/>
          <w:sz w:val="28"/>
          <w:szCs w:val="28"/>
          <w:lang w:val="ro-RO" w:eastAsia="ro-RO"/>
        </w:rPr>
      </w:pPr>
      <w:r>
        <w:rPr>
          <w:rFonts w:ascii="Times New Roman" w:hAnsi="Times New Roman"/>
          <w:sz w:val="28"/>
          <w:szCs w:val="28"/>
          <w:lang w:val="ro-RO" w:eastAsia="ro-RO"/>
        </w:rPr>
        <w:tab/>
      </w:r>
    </w:p>
    <w:p w:rsidR="00837542" w:rsidRDefault="00837542" w:rsidP="00837542">
      <w:pPr>
        <w:tabs>
          <w:tab w:val="left" w:pos="0"/>
          <w:tab w:val="left" w:pos="993"/>
        </w:tabs>
        <w:spacing w:after="0" w:line="240" w:lineRule="auto"/>
        <w:jc w:val="both"/>
        <w:rPr>
          <w:rFonts w:ascii="Times New Roman" w:hAnsi="Times New Roman"/>
          <w:b/>
          <w:sz w:val="28"/>
          <w:szCs w:val="28"/>
          <w:lang w:val="ro-RO" w:eastAsia="ro-RO"/>
        </w:rPr>
      </w:pPr>
      <w:r>
        <w:rPr>
          <w:rFonts w:ascii="Times New Roman" w:hAnsi="Times New Roman"/>
          <w:b/>
          <w:sz w:val="28"/>
          <w:szCs w:val="28"/>
          <w:lang w:val="ro-RO" w:eastAsia="ro-RO"/>
        </w:rPr>
        <w:t xml:space="preserve">4.2. Constatări </w:t>
      </w:r>
      <w:r w:rsidR="009E2E10">
        <w:rPr>
          <w:rFonts w:ascii="Times New Roman" w:hAnsi="Times New Roman"/>
          <w:b/>
          <w:sz w:val="28"/>
          <w:szCs w:val="28"/>
          <w:lang w:val="ro-RO" w:eastAsia="ro-RO"/>
        </w:rPr>
        <w:t xml:space="preserve">de nerespectare a prevederilor legale, </w:t>
      </w:r>
      <w:r>
        <w:rPr>
          <w:rFonts w:ascii="Times New Roman" w:hAnsi="Times New Roman"/>
          <w:b/>
          <w:sz w:val="28"/>
          <w:szCs w:val="28"/>
          <w:lang w:val="ro-RO" w:eastAsia="ro-RO"/>
        </w:rPr>
        <w:t>pe categorii de furnizori</w:t>
      </w:r>
      <w:r w:rsidR="00A06006">
        <w:rPr>
          <w:rFonts w:ascii="Times New Roman" w:hAnsi="Times New Roman"/>
          <w:b/>
          <w:sz w:val="28"/>
          <w:szCs w:val="28"/>
          <w:lang w:val="ro-RO" w:eastAsia="ro-RO"/>
        </w:rPr>
        <w:t>.</w:t>
      </w:r>
    </w:p>
    <w:p w:rsidR="00837542" w:rsidRDefault="00837542" w:rsidP="00837542">
      <w:pPr>
        <w:tabs>
          <w:tab w:val="left" w:pos="142"/>
          <w:tab w:val="left" w:pos="993"/>
        </w:tabs>
        <w:spacing w:after="0" w:line="240" w:lineRule="auto"/>
        <w:jc w:val="both"/>
        <w:rPr>
          <w:rFonts w:ascii="Times New Roman" w:hAnsi="Times New Roman"/>
          <w:b/>
          <w:i/>
          <w:sz w:val="28"/>
          <w:szCs w:val="28"/>
          <w:lang w:val="ro-RO" w:eastAsia="ro-RO"/>
        </w:rPr>
      </w:pPr>
      <w:r>
        <w:rPr>
          <w:rFonts w:ascii="Times New Roman" w:hAnsi="Times New Roman"/>
          <w:b/>
          <w:i/>
          <w:sz w:val="28"/>
          <w:szCs w:val="28"/>
          <w:lang w:val="ro-RO" w:eastAsia="ro-RO"/>
        </w:rPr>
        <w:t>1.  Medicina primar</w:t>
      </w:r>
      <w:r w:rsidR="009E2E10">
        <w:rPr>
          <w:rFonts w:ascii="Times New Roman" w:hAnsi="Times New Roman"/>
          <w:b/>
          <w:i/>
          <w:sz w:val="28"/>
          <w:szCs w:val="28"/>
          <w:lang w:val="ro-RO" w:eastAsia="ro-RO"/>
        </w:rPr>
        <w:t>ă</w:t>
      </w:r>
      <w:r>
        <w:rPr>
          <w:rFonts w:ascii="Times New Roman" w:hAnsi="Times New Roman"/>
          <w:b/>
          <w:i/>
          <w:sz w:val="28"/>
          <w:szCs w:val="28"/>
          <w:lang w:val="ro-RO" w:eastAsia="ro-RO"/>
        </w:rPr>
        <w:t>:</w:t>
      </w:r>
    </w:p>
    <w:p w:rsidR="00837542" w:rsidRDefault="00FD7A01" w:rsidP="00812965">
      <w:pPr>
        <w:numPr>
          <w:ilvl w:val="0"/>
          <w:numId w:val="10"/>
        </w:numPr>
        <w:tabs>
          <w:tab w:val="left" w:pos="142"/>
          <w:tab w:val="left" w:pos="993"/>
        </w:tabs>
        <w:autoSpaceDE w:val="0"/>
        <w:autoSpaceDN w:val="0"/>
        <w:adjustRightInd w:val="0"/>
        <w:spacing w:after="0" w:line="240" w:lineRule="auto"/>
        <w:ind w:left="142" w:firstLine="284"/>
        <w:jc w:val="both"/>
        <w:rPr>
          <w:rFonts w:ascii="Times New Roman" w:eastAsia="Times New Roman" w:hAnsi="Times New Roman"/>
          <w:bCs/>
          <w:i/>
          <w:sz w:val="28"/>
          <w:szCs w:val="28"/>
          <w:lang w:val="ro-RO" w:eastAsia="ro-RO"/>
        </w:rPr>
      </w:pPr>
      <w:proofErr w:type="gramStart"/>
      <w:r>
        <w:rPr>
          <w:rFonts w:ascii="Times New Roman" w:eastAsia="Times New Roman" w:hAnsi="Times New Roman"/>
          <w:sz w:val="28"/>
          <w:szCs w:val="28"/>
          <w:lang w:eastAsia="ro-RO"/>
        </w:rPr>
        <w:t>p</w:t>
      </w:r>
      <w:r w:rsidR="00837542">
        <w:rPr>
          <w:rFonts w:ascii="Times New Roman" w:eastAsia="Times New Roman" w:hAnsi="Times New Roman"/>
          <w:sz w:val="28"/>
          <w:szCs w:val="28"/>
          <w:lang w:eastAsia="ro-RO"/>
        </w:rPr>
        <w:t>rescrierea</w:t>
      </w:r>
      <w:proofErr w:type="gramEnd"/>
      <w:r w:rsidR="00837542">
        <w:rPr>
          <w:rFonts w:ascii="Times New Roman" w:eastAsia="Times New Roman" w:hAnsi="Times New Roman"/>
          <w:sz w:val="28"/>
          <w:szCs w:val="28"/>
          <w:lang w:eastAsia="ro-RO"/>
        </w:rPr>
        <w:t xml:space="preserve"> de medicamente antidiabetice orale, pentru bolnavii cu diabet zaharat tip II, </w:t>
      </w:r>
      <w:r>
        <w:rPr>
          <w:rFonts w:ascii="Times New Roman" w:eastAsia="Times New Roman" w:hAnsi="Times New Roman"/>
          <w:sz w:val="28"/>
          <w:szCs w:val="28"/>
          <w:lang w:eastAsia="ro-RO"/>
        </w:rPr>
        <w:t>fără scrisori medicale sau în baza scrisorilor med</w:t>
      </w:r>
      <w:r w:rsidR="00A06006">
        <w:rPr>
          <w:rFonts w:ascii="Times New Roman" w:eastAsia="Times New Roman" w:hAnsi="Times New Roman"/>
          <w:sz w:val="28"/>
          <w:szCs w:val="28"/>
          <w:lang w:eastAsia="ro-RO"/>
        </w:rPr>
        <w:t>i</w:t>
      </w:r>
      <w:r>
        <w:rPr>
          <w:rFonts w:ascii="Times New Roman" w:eastAsia="Times New Roman" w:hAnsi="Times New Roman"/>
          <w:sz w:val="28"/>
          <w:szCs w:val="28"/>
          <w:lang w:eastAsia="ro-RO"/>
        </w:rPr>
        <w:t>cale neactualizate.</w:t>
      </w:r>
      <w:r w:rsidR="00837542">
        <w:rPr>
          <w:rFonts w:ascii="Times New Roman" w:eastAsia="Times New Roman" w:hAnsi="Times New Roman"/>
          <w:sz w:val="28"/>
          <w:szCs w:val="28"/>
          <w:lang w:eastAsia="ro-RO"/>
        </w:rPr>
        <w:t xml:space="preserve"> </w:t>
      </w:r>
    </w:p>
    <w:p w:rsidR="009E2E10" w:rsidRPr="009E2E10" w:rsidRDefault="00FD7A01" w:rsidP="00393848">
      <w:pPr>
        <w:numPr>
          <w:ilvl w:val="0"/>
          <w:numId w:val="10"/>
        </w:numPr>
        <w:tabs>
          <w:tab w:val="left" w:pos="142"/>
          <w:tab w:val="left" w:pos="993"/>
        </w:tabs>
        <w:autoSpaceDE w:val="0"/>
        <w:autoSpaceDN w:val="0"/>
        <w:adjustRightInd w:val="0"/>
        <w:spacing w:after="0" w:line="240" w:lineRule="auto"/>
        <w:ind w:left="0" w:firstLine="426"/>
        <w:jc w:val="both"/>
        <w:rPr>
          <w:rFonts w:ascii="Times New Roman" w:eastAsia="Times New Roman" w:hAnsi="Times New Roman"/>
          <w:sz w:val="28"/>
          <w:szCs w:val="28"/>
          <w:lang w:val="ro-RO" w:eastAsia="ro-RO"/>
        </w:rPr>
      </w:pPr>
      <w:r w:rsidRPr="009E2E10">
        <w:rPr>
          <w:rFonts w:ascii="Times New Roman" w:eastAsia="Times New Roman" w:hAnsi="Times New Roman"/>
          <w:sz w:val="28"/>
          <w:szCs w:val="28"/>
          <w:lang w:val="ro-RO" w:eastAsia="ro-RO"/>
        </w:rPr>
        <w:t>A</w:t>
      </w:r>
      <w:r w:rsidR="00837542" w:rsidRPr="009E2E10">
        <w:rPr>
          <w:rFonts w:ascii="Times New Roman" w:eastAsia="Times New Roman" w:hAnsi="Times New Roman"/>
          <w:sz w:val="28"/>
          <w:szCs w:val="28"/>
          <w:lang w:val="ro-RO" w:eastAsia="ro-RO"/>
        </w:rPr>
        <w:t>corda</w:t>
      </w:r>
      <w:r>
        <w:rPr>
          <w:rFonts w:ascii="Times New Roman" w:eastAsia="Times New Roman" w:hAnsi="Times New Roman"/>
          <w:sz w:val="28"/>
          <w:szCs w:val="28"/>
          <w:lang w:val="ro-RO" w:eastAsia="ro-RO"/>
        </w:rPr>
        <w:t>rea de</w:t>
      </w:r>
      <w:r w:rsidR="00837542" w:rsidRPr="009E2E10">
        <w:rPr>
          <w:rFonts w:ascii="Times New Roman" w:eastAsia="Times New Roman" w:hAnsi="Times New Roman"/>
          <w:sz w:val="28"/>
          <w:szCs w:val="28"/>
          <w:lang w:val="ro-RO" w:eastAsia="ro-RO"/>
        </w:rPr>
        <w:t xml:space="preserve"> </w:t>
      </w:r>
      <w:r w:rsidR="00837542" w:rsidRPr="009E2E10">
        <w:rPr>
          <w:rFonts w:ascii="Times New Roman" w:eastAsia="Times New Roman" w:hAnsi="Times New Roman"/>
          <w:sz w:val="28"/>
          <w:szCs w:val="28"/>
          <w:lang w:eastAsia="ro-RO"/>
        </w:rPr>
        <w:t xml:space="preserve">servicii medicale </w:t>
      </w:r>
      <w:r w:rsidR="009E2E10" w:rsidRPr="009E2E10">
        <w:rPr>
          <w:rFonts w:ascii="Times New Roman" w:eastAsia="Times New Roman" w:hAnsi="Times New Roman"/>
          <w:sz w:val="28"/>
          <w:szCs w:val="28"/>
          <w:lang w:eastAsia="ro-RO"/>
        </w:rPr>
        <w:t>și elibera</w:t>
      </w:r>
      <w:r>
        <w:rPr>
          <w:rFonts w:ascii="Times New Roman" w:eastAsia="Times New Roman" w:hAnsi="Times New Roman"/>
          <w:sz w:val="28"/>
          <w:szCs w:val="28"/>
          <w:lang w:eastAsia="ro-RO"/>
        </w:rPr>
        <w:t>re</w:t>
      </w:r>
      <w:r w:rsidR="00A06006">
        <w:rPr>
          <w:rFonts w:ascii="Times New Roman" w:eastAsia="Times New Roman" w:hAnsi="Times New Roman"/>
          <w:sz w:val="28"/>
          <w:szCs w:val="28"/>
          <w:lang w:eastAsia="ro-RO"/>
        </w:rPr>
        <w:t>a</w:t>
      </w:r>
      <w:r>
        <w:rPr>
          <w:rFonts w:ascii="Times New Roman" w:eastAsia="Times New Roman" w:hAnsi="Times New Roman"/>
          <w:sz w:val="28"/>
          <w:szCs w:val="28"/>
          <w:lang w:eastAsia="ro-RO"/>
        </w:rPr>
        <w:t xml:space="preserve"> de</w:t>
      </w:r>
      <w:r w:rsidR="009E2E10">
        <w:rPr>
          <w:rFonts w:ascii="Times New Roman" w:eastAsia="Times New Roman" w:hAnsi="Times New Roman"/>
          <w:sz w:val="28"/>
          <w:szCs w:val="28"/>
          <w:lang w:eastAsia="ro-RO"/>
        </w:rPr>
        <w:t xml:space="preserve"> rețete</w:t>
      </w:r>
      <w:r>
        <w:rPr>
          <w:rFonts w:ascii="Times New Roman" w:eastAsia="Times New Roman" w:hAnsi="Times New Roman"/>
          <w:sz w:val="28"/>
          <w:szCs w:val="28"/>
          <w:lang w:eastAsia="ro-RO"/>
        </w:rPr>
        <w:t xml:space="preserve"> medicale</w:t>
      </w:r>
      <w:r w:rsidR="009E2E10">
        <w:rPr>
          <w:rFonts w:ascii="Times New Roman" w:eastAsia="Times New Roman" w:hAnsi="Times New Roman"/>
          <w:sz w:val="28"/>
          <w:szCs w:val="28"/>
          <w:lang w:eastAsia="ro-RO"/>
        </w:rPr>
        <w:t xml:space="preserve"> unor </w:t>
      </w:r>
      <w:r w:rsidR="00837542" w:rsidRPr="009E2E10">
        <w:rPr>
          <w:rFonts w:ascii="Times New Roman" w:eastAsia="Times New Roman" w:hAnsi="Times New Roman"/>
          <w:sz w:val="28"/>
          <w:szCs w:val="28"/>
          <w:lang w:eastAsia="ro-RO"/>
        </w:rPr>
        <w:t>pacien</w:t>
      </w:r>
      <w:r w:rsidR="009E2E10" w:rsidRPr="009E2E10">
        <w:rPr>
          <w:rFonts w:ascii="Times New Roman" w:eastAsia="Times New Roman" w:hAnsi="Times New Roman"/>
          <w:sz w:val="28"/>
          <w:szCs w:val="28"/>
          <w:lang w:eastAsia="ro-RO"/>
        </w:rPr>
        <w:t>ț</w:t>
      </w:r>
      <w:r w:rsidR="00837542" w:rsidRPr="009E2E10">
        <w:rPr>
          <w:rFonts w:ascii="Times New Roman" w:eastAsia="Times New Roman" w:hAnsi="Times New Roman"/>
          <w:sz w:val="28"/>
          <w:szCs w:val="28"/>
          <w:lang w:eastAsia="ro-RO"/>
        </w:rPr>
        <w:t>i interna</w:t>
      </w:r>
      <w:r w:rsidR="009E2E10" w:rsidRPr="009E2E10">
        <w:rPr>
          <w:rFonts w:ascii="Times New Roman" w:eastAsia="Times New Roman" w:hAnsi="Times New Roman"/>
          <w:sz w:val="28"/>
          <w:szCs w:val="28"/>
          <w:lang w:eastAsia="ro-RO"/>
        </w:rPr>
        <w:t>ț</w:t>
      </w:r>
      <w:r w:rsidR="00837542" w:rsidRPr="009E2E10">
        <w:rPr>
          <w:rFonts w:ascii="Times New Roman" w:eastAsia="Times New Roman" w:hAnsi="Times New Roman"/>
          <w:sz w:val="28"/>
          <w:szCs w:val="28"/>
          <w:lang w:eastAsia="ro-RO"/>
        </w:rPr>
        <w:t xml:space="preserve">i </w:t>
      </w:r>
      <w:r w:rsidR="009E2E10" w:rsidRPr="009E2E10">
        <w:rPr>
          <w:rFonts w:ascii="Times New Roman" w:eastAsia="Times New Roman" w:hAnsi="Times New Roman"/>
          <w:sz w:val="28"/>
          <w:szCs w:val="28"/>
          <w:lang w:eastAsia="ro-RO"/>
        </w:rPr>
        <w:t>î</w:t>
      </w:r>
      <w:r w:rsidR="00837542" w:rsidRPr="009E2E10">
        <w:rPr>
          <w:rFonts w:ascii="Times New Roman" w:eastAsia="Times New Roman" w:hAnsi="Times New Roman"/>
          <w:sz w:val="28"/>
          <w:szCs w:val="28"/>
          <w:lang w:eastAsia="ro-RO"/>
        </w:rPr>
        <w:t>n spital</w:t>
      </w:r>
      <w:r>
        <w:rPr>
          <w:rFonts w:ascii="Times New Roman" w:eastAsia="Times New Roman" w:hAnsi="Times New Roman"/>
          <w:sz w:val="28"/>
          <w:szCs w:val="28"/>
          <w:lang w:eastAsia="ro-RO"/>
        </w:rPr>
        <w:t>.</w:t>
      </w:r>
      <w:r w:rsidR="00837542" w:rsidRPr="009E2E10">
        <w:rPr>
          <w:rFonts w:ascii="Times New Roman" w:eastAsia="Times New Roman" w:hAnsi="Times New Roman"/>
          <w:sz w:val="28"/>
          <w:szCs w:val="28"/>
          <w:lang w:eastAsia="ro-RO"/>
        </w:rPr>
        <w:t xml:space="preserve"> </w:t>
      </w:r>
    </w:p>
    <w:p w:rsidR="00837542" w:rsidRPr="009E2E10" w:rsidRDefault="00FD7A01" w:rsidP="00393848">
      <w:pPr>
        <w:numPr>
          <w:ilvl w:val="0"/>
          <w:numId w:val="10"/>
        </w:numPr>
        <w:tabs>
          <w:tab w:val="left" w:pos="142"/>
          <w:tab w:val="left" w:pos="993"/>
        </w:tabs>
        <w:autoSpaceDE w:val="0"/>
        <w:autoSpaceDN w:val="0"/>
        <w:adjustRightInd w:val="0"/>
        <w:spacing w:after="0" w:line="240" w:lineRule="auto"/>
        <w:ind w:left="0" w:firstLine="426"/>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Raportare de s</w:t>
      </w:r>
      <w:r w:rsidR="009E2E10">
        <w:rPr>
          <w:rFonts w:ascii="Times New Roman" w:eastAsia="Times New Roman" w:hAnsi="Times New Roman"/>
          <w:sz w:val="28"/>
          <w:szCs w:val="28"/>
          <w:lang w:val="ro-RO" w:eastAsia="ro-RO"/>
        </w:rPr>
        <w:t xml:space="preserve">ervicii de </w:t>
      </w:r>
      <w:r w:rsidR="00837542" w:rsidRPr="009E2E10">
        <w:rPr>
          <w:rFonts w:ascii="Times New Roman" w:eastAsia="Times New Roman" w:hAnsi="Times New Roman"/>
          <w:sz w:val="28"/>
          <w:szCs w:val="28"/>
          <w:lang w:val="ro-RO" w:eastAsia="ro-RO"/>
        </w:rPr>
        <w:t>„consulta</w:t>
      </w:r>
      <w:r w:rsidR="009E2E10">
        <w:rPr>
          <w:rFonts w:ascii="Times New Roman" w:eastAsia="Times New Roman" w:hAnsi="Times New Roman"/>
          <w:sz w:val="28"/>
          <w:szCs w:val="28"/>
          <w:lang w:val="ro-RO" w:eastAsia="ro-RO"/>
        </w:rPr>
        <w:t>ț</w:t>
      </w:r>
      <w:r w:rsidR="00837542" w:rsidRPr="009E2E10">
        <w:rPr>
          <w:rFonts w:ascii="Times New Roman" w:eastAsia="Times New Roman" w:hAnsi="Times New Roman"/>
          <w:sz w:val="28"/>
          <w:szCs w:val="28"/>
          <w:lang w:val="ro-RO" w:eastAsia="ro-RO"/>
        </w:rPr>
        <w:t xml:space="preserve">ii </w:t>
      </w:r>
      <w:r w:rsidR="00D34A8F">
        <w:rPr>
          <w:rFonts w:ascii="Times New Roman" w:eastAsia="Times New Roman" w:hAnsi="Times New Roman"/>
          <w:sz w:val="28"/>
          <w:szCs w:val="28"/>
          <w:lang w:val="ro-RO" w:eastAsia="ro-RO"/>
        </w:rPr>
        <w:t>și diagnostic</w:t>
      </w:r>
      <w:r w:rsidR="00D34A8F" w:rsidRPr="009E2E10">
        <w:rPr>
          <w:rFonts w:ascii="Times New Roman" w:eastAsia="Times New Roman" w:hAnsi="Times New Roman"/>
          <w:sz w:val="28"/>
          <w:szCs w:val="28"/>
          <w:lang w:val="ro-RO" w:eastAsia="ro-RO"/>
        </w:rPr>
        <w:t xml:space="preserve"> </w:t>
      </w:r>
      <w:r w:rsidR="00837542" w:rsidRPr="009E2E10">
        <w:rPr>
          <w:rFonts w:ascii="Times New Roman" w:eastAsia="Times New Roman" w:hAnsi="Times New Roman"/>
          <w:sz w:val="28"/>
          <w:szCs w:val="28"/>
          <w:lang w:val="ro-RO" w:eastAsia="ro-RO"/>
        </w:rPr>
        <w:t xml:space="preserve">la domiciuliu” </w:t>
      </w:r>
      <w:r>
        <w:rPr>
          <w:rFonts w:ascii="Times New Roman" w:eastAsia="Times New Roman" w:hAnsi="Times New Roman"/>
          <w:sz w:val="28"/>
          <w:szCs w:val="28"/>
          <w:lang w:val="ro-RO" w:eastAsia="ro-RO"/>
        </w:rPr>
        <w:t xml:space="preserve">pentru a fi încasată contravaloarea de la </w:t>
      </w:r>
      <w:r w:rsidRPr="009E2E10">
        <w:rPr>
          <w:rFonts w:ascii="Times New Roman" w:eastAsia="Times New Roman" w:hAnsi="Times New Roman"/>
          <w:sz w:val="28"/>
          <w:szCs w:val="28"/>
          <w:lang w:val="ro-RO" w:eastAsia="ro-RO"/>
        </w:rPr>
        <w:t>cas</w:t>
      </w:r>
      <w:r>
        <w:rPr>
          <w:rFonts w:ascii="Times New Roman" w:eastAsia="Times New Roman" w:hAnsi="Times New Roman"/>
          <w:sz w:val="28"/>
          <w:szCs w:val="28"/>
          <w:lang w:val="ro-RO" w:eastAsia="ro-RO"/>
        </w:rPr>
        <w:t xml:space="preserve">a de asigurări deși </w:t>
      </w:r>
      <w:r w:rsidR="00812965" w:rsidRPr="009E2E10">
        <w:rPr>
          <w:rFonts w:ascii="Times New Roman" w:eastAsia="Times New Roman" w:hAnsi="Times New Roman"/>
          <w:sz w:val="28"/>
          <w:szCs w:val="28"/>
          <w:lang w:val="ro-RO" w:eastAsia="ro-RO"/>
        </w:rPr>
        <w:t xml:space="preserve">furnizorul a </w:t>
      </w:r>
      <w:r w:rsidR="009E2E10" w:rsidRPr="009E2E10">
        <w:rPr>
          <w:rFonts w:ascii="Times New Roman" w:eastAsia="Times New Roman" w:hAnsi="Times New Roman"/>
          <w:sz w:val="28"/>
          <w:szCs w:val="28"/>
          <w:lang w:val="ro-RO" w:eastAsia="ro-RO"/>
        </w:rPr>
        <w:t>î</w:t>
      </w:r>
      <w:r w:rsidR="00812965" w:rsidRPr="009E2E10">
        <w:rPr>
          <w:rFonts w:ascii="Times New Roman" w:eastAsia="Times New Roman" w:hAnsi="Times New Roman"/>
          <w:sz w:val="28"/>
          <w:szCs w:val="28"/>
          <w:lang w:val="ro-RO" w:eastAsia="ro-RO"/>
        </w:rPr>
        <w:t xml:space="preserve">ncasat contravaloarea </w:t>
      </w:r>
      <w:r w:rsidR="009E2E10">
        <w:rPr>
          <w:rFonts w:ascii="Times New Roman" w:eastAsia="Times New Roman" w:hAnsi="Times New Roman"/>
          <w:sz w:val="28"/>
          <w:szCs w:val="28"/>
          <w:lang w:val="ro-RO" w:eastAsia="ro-RO"/>
        </w:rPr>
        <w:t>de la pacienți</w:t>
      </w:r>
      <w:r>
        <w:rPr>
          <w:rFonts w:ascii="Times New Roman" w:eastAsia="Times New Roman" w:hAnsi="Times New Roman"/>
          <w:sz w:val="28"/>
          <w:szCs w:val="28"/>
          <w:lang w:val="ro-RO" w:eastAsia="ro-RO"/>
        </w:rPr>
        <w:t>.</w:t>
      </w:r>
    </w:p>
    <w:p w:rsidR="00837542" w:rsidRDefault="00FD7A01" w:rsidP="00812965">
      <w:pPr>
        <w:numPr>
          <w:ilvl w:val="0"/>
          <w:numId w:val="10"/>
        </w:numPr>
        <w:tabs>
          <w:tab w:val="left" w:pos="142"/>
          <w:tab w:val="left" w:pos="993"/>
        </w:tabs>
        <w:autoSpaceDE w:val="0"/>
        <w:autoSpaceDN w:val="0"/>
        <w:adjustRightInd w:val="0"/>
        <w:spacing w:after="0" w:line="240" w:lineRule="auto"/>
        <w:ind w:left="0" w:firstLine="426"/>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Raportări de</w:t>
      </w:r>
      <w:r w:rsidR="00837542">
        <w:rPr>
          <w:rFonts w:ascii="Times New Roman" w:eastAsia="Times New Roman" w:hAnsi="Times New Roman"/>
          <w:sz w:val="28"/>
          <w:szCs w:val="28"/>
          <w:lang w:val="ro-RO" w:eastAsia="ro-RO"/>
        </w:rPr>
        <w:t xml:space="preserve"> sevicii medicale „consultatii </w:t>
      </w:r>
      <w:r w:rsidR="006A18C8">
        <w:rPr>
          <w:rFonts w:ascii="Times New Roman" w:eastAsia="Times New Roman" w:hAnsi="Times New Roman"/>
          <w:sz w:val="28"/>
          <w:szCs w:val="28"/>
          <w:lang w:val="ro-RO" w:eastAsia="ro-RO"/>
        </w:rPr>
        <w:t>ș</w:t>
      </w:r>
      <w:r w:rsidR="00837542">
        <w:rPr>
          <w:rFonts w:ascii="Times New Roman" w:eastAsia="Times New Roman" w:hAnsi="Times New Roman"/>
          <w:sz w:val="28"/>
          <w:szCs w:val="28"/>
          <w:lang w:val="ro-RO" w:eastAsia="ro-RO"/>
        </w:rPr>
        <w:t xml:space="preserve">i diagnostic la domiciliu” </w:t>
      </w:r>
      <w:r w:rsidR="00812965">
        <w:rPr>
          <w:rFonts w:ascii="Times New Roman" w:eastAsia="Times New Roman" w:hAnsi="Times New Roman"/>
          <w:sz w:val="28"/>
          <w:szCs w:val="28"/>
          <w:lang w:val="ro-RO" w:eastAsia="ro-RO"/>
        </w:rPr>
        <w:t xml:space="preserve">pentru care nu </w:t>
      </w:r>
      <w:r w:rsidR="00837542">
        <w:rPr>
          <w:rFonts w:ascii="Times New Roman" w:eastAsia="Times New Roman" w:hAnsi="Times New Roman"/>
          <w:sz w:val="28"/>
          <w:szCs w:val="28"/>
          <w:lang w:val="ro-RO" w:eastAsia="ro-RO"/>
        </w:rPr>
        <w:t xml:space="preserve"> erau consemnate datele obligatoriu conform cerințelor din Contractul de furnizare de  </w:t>
      </w:r>
      <w:r w:rsidR="00837542" w:rsidRPr="00812965">
        <w:rPr>
          <w:rFonts w:ascii="Times New Roman" w:eastAsia="Times New Roman" w:hAnsi="Times New Roman"/>
          <w:sz w:val="28"/>
          <w:szCs w:val="28"/>
          <w:lang w:val="ro-RO" w:eastAsia="ro-RO"/>
        </w:rPr>
        <w:t xml:space="preserve">servicii medicale în asistenţa medicală primară pentru anul 2014 </w:t>
      </w:r>
      <w:r w:rsidR="00837542">
        <w:rPr>
          <w:rFonts w:ascii="Times New Roman" w:eastAsia="Times New Roman" w:hAnsi="Times New Roman"/>
          <w:sz w:val="28"/>
          <w:szCs w:val="28"/>
          <w:lang w:val="ro-RO" w:eastAsia="ro-RO"/>
        </w:rPr>
        <w:t>(ora consultatiei, semnatura pacientului sau apartinatorului dup</w:t>
      </w:r>
      <w:r w:rsidR="00D34A8F">
        <w:rPr>
          <w:rFonts w:ascii="Times New Roman" w:eastAsia="Times New Roman" w:hAnsi="Times New Roman"/>
          <w:sz w:val="28"/>
          <w:szCs w:val="28"/>
          <w:lang w:val="ro-RO" w:eastAsia="ro-RO"/>
        </w:rPr>
        <w:t>ă</w:t>
      </w:r>
      <w:r w:rsidR="00837542">
        <w:rPr>
          <w:rFonts w:ascii="Times New Roman" w:eastAsia="Times New Roman" w:hAnsi="Times New Roman"/>
          <w:sz w:val="28"/>
          <w:szCs w:val="28"/>
          <w:lang w:val="ro-RO" w:eastAsia="ro-RO"/>
        </w:rPr>
        <w:t xml:space="preserve"> caz, seria </w:t>
      </w:r>
      <w:r w:rsidR="00D34A8F">
        <w:rPr>
          <w:rFonts w:ascii="Times New Roman" w:eastAsia="Times New Roman" w:hAnsi="Times New Roman"/>
          <w:sz w:val="28"/>
          <w:szCs w:val="28"/>
          <w:lang w:val="ro-RO" w:eastAsia="ro-RO"/>
        </w:rPr>
        <w:t>ș</w:t>
      </w:r>
      <w:r w:rsidR="00837542">
        <w:rPr>
          <w:rFonts w:ascii="Times New Roman" w:eastAsia="Times New Roman" w:hAnsi="Times New Roman"/>
          <w:sz w:val="28"/>
          <w:szCs w:val="28"/>
          <w:lang w:val="ro-RO" w:eastAsia="ro-RO"/>
        </w:rPr>
        <w:t>i num</w:t>
      </w:r>
      <w:r w:rsidR="00D34A8F">
        <w:rPr>
          <w:rFonts w:ascii="Times New Roman" w:eastAsia="Times New Roman" w:hAnsi="Times New Roman"/>
          <w:sz w:val="28"/>
          <w:szCs w:val="28"/>
          <w:lang w:val="ro-RO" w:eastAsia="ro-RO"/>
        </w:rPr>
        <w:t>ă</w:t>
      </w:r>
      <w:r w:rsidR="00837542">
        <w:rPr>
          <w:rFonts w:ascii="Times New Roman" w:eastAsia="Times New Roman" w:hAnsi="Times New Roman"/>
          <w:sz w:val="28"/>
          <w:szCs w:val="28"/>
          <w:lang w:val="ro-RO" w:eastAsia="ro-RO"/>
        </w:rPr>
        <w:t>rul documentului eliberat - prescriptie medical</w:t>
      </w:r>
      <w:r w:rsidR="00D34A8F">
        <w:rPr>
          <w:rFonts w:ascii="Times New Roman" w:eastAsia="Times New Roman" w:hAnsi="Times New Roman"/>
          <w:sz w:val="28"/>
          <w:szCs w:val="28"/>
          <w:lang w:val="ro-RO" w:eastAsia="ro-RO"/>
        </w:rPr>
        <w:t>ă</w:t>
      </w:r>
      <w:r w:rsidR="00837542">
        <w:rPr>
          <w:rFonts w:ascii="Times New Roman" w:eastAsia="Times New Roman" w:hAnsi="Times New Roman"/>
          <w:sz w:val="28"/>
          <w:szCs w:val="28"/>
          <w:lang w:val="ro-RO" w:eastAsia="ro-RO"/>
        </w:rPr>
        <w:t>, bilet de trimitere, bilet de internare)</w:t>
      </w:r>
      <w:r w:rsidR="006A18C8">
        <w:rPr>
          <w:rFonts w:ascii="Times New Roman" w:eastAsia="Times New Roman" w:hAnsi="Times New Roman"/>
          <w:sz w:val="28"/>
          <w:szCs w:val="28"/>
          <w:lang w:val="ro-RO" w:eastAsia="ro-RO"/>
        </w:rPr>
        <w:t>,</w:t>
      </w:r>
      <w:r w:rsidR="00D34A8F">
        <w:rPr>
          <w:rFonts w:ascii="Times New Roman" w:eastAsia="Times New Roman" w:hAnsi="Times New Roman"/>
          <w:sz w:val="28"/>
          <w:szCs w:val="28"/>
          <w:lang w:val="ro-RO" w:eastAsia="ro-RO"/>
        </w:rPr>
        <w:t xml:space="preserve"> precum ș</w:t>
      </w:r>
      <w:r w:rsidR="00837542">
        <w:rPr>
          <w:rFonts w:ascii="Times New Roman" w:eastAsia="Times New Roman" w:hAnsi="Times New Roman"/>
          <w:sz w:val="28"/>
          <w:szCs w:val="28"/>
          <w:lang w:val="ro-RO" w:eastAsia="ro-RO"/>
        </w:rPr>
        <w:t xml:space="preserve">i </w:t>
      </w:r>
      <w:r>
        <w:rPr>
          <w:rFonts w:ascii="Times New Roman" w:eastAsia="Times New Roman" w:hAnsi="Times New Roman"/>
          <w:sz w:val="28"/>
          <w:szCs w:val="28"/>
          <w:lang w:val="ro-RO" w:eastAsia="ro-RO"/>
        </w:rPr>
        <w:t xml:space="preserve">necompletarea </w:t>
      </w:r>
      <w:r w:rsidR="00BC7EC2">
        <w:rPr>
          <w:rFonts w:ascii="Times New Roman" w:eastAsia="Times New Roman" w:hAnsi="Times New Roman"/>
          <w:sz w:val="28"/>
          <w:szCs w:val="28"/>
          <w:lang w:val="ro-RO" w:eastAsia="ro-RO"/>
        </w:rPr>
        <w:t xml:space="preserve">în </w:t>
      </w:r>
      <w:r>
        <w:rPr>
          <w:rFonts w:ascii="Times New Roman" w:eastAsia="Times New Roman" w:hAnsi="Times New Roman"/>
          <w:sz w:val="28"/>
          <w:szCs w:val="28"/>
          <w:lang w:val="ro-RO" w:eastAsia="ro-RO"/>
        </w:rPr>
        <w:t>R</w:t>
      </w:r>
      <w:r w:rsidR="00837542">
        <w:rPr>
          <w:rFonts w:ascii="Times New Roman" w:eastAsia="Times New Roman" w:hAnsi="Times New Roman"/>
          <w:sz w:val="28"/>
          <w:szCs w:val="28"/>
          <w:lang w:val="ro-RO" w:eastAsia="ro-RO"/>
        </w:rPr>
        <w:t>egistrul de consulta</w:t>
      </w:r>
      <w:r w:rsidR="00D34A8F">
        <w:rPr>
          <w:rFonts w:ascii="Times New Roman" w:eastAsia="Times New Roman" w:hAnsi="Times New Roman"/>
          <w:sz w:val="28"/>
          <w:szCs w:val="28"/>
          <w:lang w:val="ro-RO" w:eastAsia="ro-RO"/>
        </w:rPr>
        <w:t>ț</w:t>
      </w:r>
      <w:r w:rsidR="00837542">
        <w:rPr>
          <w:rFonts w:ascii="Times New Roman" w:eastAsia="Times New Roman" w:hAnsi="Times New Roman"/>
          <w:sz w:val="28"/>
          <w:szCs w:val="28"/>
          <w:lang w:val="ro-RO" w:eastAsia="ro-RO"/>
        </w:rPr>
        <w:t xml:space="preserve">ii </w:t>
      </w:r>
      <w:r>
        <w:rPr>
          <w:rFonts w:ascii="Times New Roman" w:eastAsia="Times New Roman" w:hAnsi="Times New Roman"/>
          <w:sz w:val="28"/>
          <w:szCs w:val="28"/>
          <w:lang w:val="ro-RO" w:eastAsia="ro-RO"/>
        </w:rPr>
        <w:t>a tuturor rubricilor (</w:t>
      </w:r>
      <w:r w:rsidR="00837542">
        <w:rPr>
          <w:rFonts w:ascii="Times New Roman" w:eastAsia="Times New Roman" w:hAnsi="Times New Roman"/>
          <w:sz w:val="28"/>
          <w:szCs w:val="28"/>
          <w:lang w:val="ro-RO" w:eastAsia="ro-RO"/>
        </w:rPr>
        <w:t>CNP-ul pacientului, data cand s-a efectuat este trecut</w:t>
      </w:r>
      <w:r w:rsidR="00D34A8F">
        <w:rPr>
          <w:rFonts w:ascii="Times New Roman" w:eastAsia="Times New Roman" w:hAnsi="Times New Roman"/>
          <w:sz w:val="28"/>
          <w:szCs w:val="28"/>
          <w:lang w:val="ro-RO" w:eastAsia="ro-RO"/>
        </w:rPr>
        <w:t>ă</w:t>
      </w:r>
      <w:r w:rsidR="00837542">
        <w:rPr>
          <w:rFonts w:ascii="Times New Roman" w:eastAsia="Times New Roman" w:hAnsi="Times New Roman"/>
          <w:sz w:val="28"/>
          <w:szCs w:val="28"/>
          <w:lang w:val="ro-RO" w:eastAsia="ro-RO"/>
        </w:rPr>
        <w:t xml:space="preserve"> la </w:t>
      </w:r>
      <w:r w:rsidR="00D34A8F">
        <w:rPr>
          <w:rFonts w:ascii="Times New Roman" w:eastAsia="Times New Roman" w:hAnsi="Times New Roman"/>
          <w:sz w:val="28"/>
          <w:szCs w:val="28"/>
          <w:lang w:val="ro-RO" w:eastAsia="ro-RO"/>
        </w:rPr>
        <w:t>î</w:t>
      </w:r>
      <w:r w:rsidR="00837542">
        <w:rPr>
          <w:rFonts w:ascii="Times New Roman" w:eastAsia="Times New Roman" w:hAnsi="Times New Roman"/>
          <w:sz w:val="28"/>
          <w:szCs w:val="28"/>
          <w:lang w:val="ro-RO" w:eastAsia="ro-RO"/>
        </w:rPr>
        <w:t xml:space="preserve">nceput de zi, diagnosticul </w:t>
      </w:r>
      <w:r w:rsidR="00D34A8F">
        <w:rPr>
          <w:rFonts w:ascii="Times New Roman" w:eastAsia="Times New Roman" w:hAnsi="Times New Roman"/>
          <w:sz w:val="28"/>
          <w:szCs w:val="28"/>
          <w:lang w:val="ro-RO" w:eastAsia="ro-RO"/>
        </w:rPr>
        <w:t>înscris</w:t>
      </w:r>
      <w:r w:rsidR="00837542">
        <w:rPr>
          <w:rFonts w:ascii="Times New Roman" w:eastAsia="Times New Roman" w:hAnsi="Times New Roman"/>
          <w:sz w:val="28"/>
          <w:szCs w:val="28"/>
          <w:lang w:val="ro-RO" w:eastAsia="ro-RO"/>
        </w:rPr>
        <w:t xml:space="preserve"> prescurcat, </w:t>
      </w:r>
      <w:r>
        <w:rPr>
          <w:rFonts w:ascii="Times New Roman" w:eastAsia="Times New Roman" w:hAnsi="Times New Roman"/>
          <w:sz w:val="28"/>
          <w:szCs w:val="28"/>
          <w:lang w:val="ro-RO" w:eastAsia="ro-RO"/>
        </w:rPr>
        <w:t>R</w:t>
      </w:r>
      <w:r w:rsidR="00837542">
        <w:rPr>
          <w:rFonts w:ascii="Times New Roman" w:eastAsia="Times New Roman" w:hAnsi="Times New Roman"/>
          <w:sz w:val="28"/>
          <w:szCs w:val="28"/>
          <w:lang w:val="ro-RO" w:eastAsia="ro-RO"/>
        </w:rPr>
        <w:t xml:space="preserve">p-urile prescrise sunt evidentiate </w:t>
      </w:r>
      <w:r w:rsidR="00D34A8F">
        <w:rPr>
          <w:rFonts w:ascii="Times New Roman" w:eastAsia="Times New Roman" w:hAnsi="Times New Roman"/>
          <w:sz w:val="28"/>
          <w:szCs w:val="28"/>
          <w:lang w:val="ro-RO" w:eastAsia="ro-RO"/>
        </w:rPr>
        <w:t>î</w:t>
      </w:r>
      <w:r w:rsidR="00837542">
        <w:rPr>
          <w:rFonts w:ascii="Times New Roman" w:eastAsia="Times New Roman" w:hAnsi="Times New Roman"/>
          <w:sz w:val="28"/>
          <w:szCs w:val="28"/>
          <w:lang w:val="ro-RO" w:eastAsia="ro-RO"/>
        </w:rPr>
        <w:t>n fi</w:t>
      </w:r>
      <w:r w:rsidR="00D34A8F">
        <w:rPr>
          <w:rFonts w:ascii="Times New Roman" w:eastAsia="Times New Roman" w:hAnsi="Times New Roman"/>
          <w:sz w:val="28"/>
          <w:szCs w:val="28"/>
          <w:lang w:val="ro-RO" w:eastAsia="ro-RO"/>
        </w:rPr>
        <w:t>ș</w:t>
      </w:r>
      <w:r w:rsidR="00837542">
        <w:rPr>
          <w:rFonts w:ascii="Times New Roman" w:eastAsia="Times New Roman" w:hAnsi="Times New Roman"/>
          <w:sz w:val="28"/>
          <w:szCs w:val="28"/>
          <w:lang w:val="ro-RO" w:eastAsia="ro-RO"/>
        </w:rPr>
        <w:t>a medical</w:t>
      </w:r>
      <w:r w:rsidR="00D34A8F">
        <w:rPr>
          <w:rFonts w:ascii="Times New Roman" w:eastAsia="Times New Roman" w:hAnsi="Times New Roman"/>
          <w:sz w:val="28"/>
          <w:szCs w:val="28"/>
          <w:lang w:val="ro-RO" w:eastAsia="ro-RO"/>
        </w:rPr>
        <w:t>ă</w:t>
      </w:r>
      <w:r w:rsidR="00837542">
        <w:rPr>
          <w:rFonts w:ascii="Times New Roman" w:eastAsia="Times New Roman" w:hAnsi="Times New Roman"/>
          <w:sz w:val="28"/>
          <w:szCs w:val="28"/>
          <w:lang w:val="ro-RO" w:eastAsia="ro-RO"/>
        </w:rPr>
        <w:t xml:space="preserve"> a pacientului</w:t>
      </w:r>
      <w:r>
        <w:rPr>
          <w:rFonts w:ascii="Times New Roman" w:eastAsia="Times New Roman" w:hAnsi="Times New Roman"/>
          <w:sz w:val="28"/>
          <w:szCs w:val="28"/>
          <w:lang w:val="ro-RO" w:eastAsia="ro-RO"/>
        </w:rPr>
        <w:t>)</w:t>
      </w:r>
      <w:r w:rsidR="00837542">
        <w:rPr>
          <w:rFonts w:ascii="Times New Roman" w:eastAsia="Times New Roman" w:hAnsi="Times New Roman"/>
          <w:sz w:val="28"/>
          <w:szCs w:val="28"/>
          <w:lang w:val="ro-RO" w:eastAsia="ro-RO"/>
        </w:rPr>
        <w:t xml:space="preserve">.  </w:t>
      </w:r>
    </w:p>
    <w:p w:rsidR="00837542" w:rsidRDefault="00BC7EC2" w:rsidP="00837542">
      <w:pPr>
        <w:numPr>
          <w:ilvl w:val="0"/>
          <w:numId w:val="10"/>
        </w:numPr>
        <w:tabs>
          <w:tab w:val="left" w:pos="142"/>
          <w:tab w:val="left" w:pos="993"/>
        </w:tabs>
        <w:spacing w:after="0" w:line="240" w:lineRule="auto"/>
        <w:ind w:left="0" w:firstLine="72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Prescrierea de</w:t>
      </w:r>
      <w:r w:rsidR="00837542">
        <w:rPr>
          <w:rFonts w:ascii="Times New Roman" w:eastAsia="Times New Roman" w:hAnsi="Times New Roman"/>
          <w:sz w:val="28"/>
          <w:szCs w:val="28"/>
          <w:lang w:val="ro-RO" w:eastAsia="ro-RO"/>
        </w:rPr>
        <w:t xml:space="preserve"> medicamente pentru categoria de asigurat “ajutor social” f</w:t>
      </w:r>
      <w:r>
        <w:rPr>
          <w:rFonts w:ascii="Times New Roman" w:eastAsia="Times New Roman" w:hAnsi="Times New Roman"/>
          <w:sz w:val="28"/>
          <w:szCs w:val="28"/>
          <w:lang w:val="ro-RO" w:eastAsia="ro-RO"/>
        </w:rPr>
        <w:t>ă</w:t>
      </w:r>
      <w:r w:rsidR="00837542">
        <w:rPr>
          <w:rFonts w:ascii="Times New Roman" w:eastAsia="Times New Roman" w:hAnsi="Times New Roman"/>
          <w:sz w:val="28"/>
          <w:szCs w:val="28"/>
          <w:lang w:val="ro-RO" w:eastAsia="ro-RO"/>
        </w:rPr>
        <w:t>r</w:t>
      </w:r>
      <w:r>
        <w:rPr>
          <w:rFonts w:ascii="Times New Roman" w:eastAsia="Times New Roman" w:hAnsi="Times New Roman"/>
          <w:sz w:val="28"/>
          <w:szCs w:val="28"/>
          <w:lang w:val="ro-RO" w:eastAsia="ro-RO"/>
        </w:rPr>
        <w:t>ă</w:t>
      </w:r>
      <w:r w:rsidR="00837542">
        <w:rPr>
          <w:rFonts w:ascii="Times New Roman" w:eastAsia="Times New Roman" w:hAnsi="Times New Roman"/>
          <w:sz w:val="28"/>
          <w:szCs w:val="28"/>
          <w:lang w:val="ro-RO" w:eastAsia="ro-RO"/>
        </w:rPr>
        <w:t xml:space="preserve"> dovada de asigurat,  cu încălcarea </w:t>
      </w:r>
      <w:r w:rsidR="00FD7A01">
        <w:rPr>
          <w:rFonts w:ascii="Times New Roman" w:eastAsia="Times New Roman" w:hAnsi="Times New Roman"/>
          <w:sz w:val="28"/>
          <w:szCs w:val="28"/>
          <w:lang w:val="ro-RO" w:eastAsia="ro-RO"/>
        </w:rPr>
        <w:t>prevederilor din Contra</w:t>
      </w:r>
      <w:r w:rsidR="00837542">
        <w:rPr>
          <w:rFonts w:ascii="Times New Roman" w:eastAsia="Times New Roman" w:hAnsi="Times New Roman"/>
          <w:sz w:val="28"/>
          <w:szCs w:val="28"/>
          <w:lang w:val="ro-RO" w:eastAsia="ro-RO"/>
        </w:rPr>
        <w:t xml:space="preserve">ctul de furnizare de  </w:t>
      </w:r>
      <w:r w:rsidR="00837542">
        <w:rPr>
          <w:rFonts w:ascii="Times New Roman" w:eastAsia="Times New Roman" w:hAnsi="Times New Roman"/>
          <w:bCs/>
          <w:sz w:val="28"/>
          <w:szCs w:val="28"/>
          <w:lang w:eastAsia="ro-RO"/>
        </w:rPr>
        <w:t>servicii medicale în asistenţa medicală primară pentru anul 2014</w:t>
      </w:r>
      <w:r w:rsidR="00FD7A01">
        <w:rPr>
          <w:rFonts w:ascii="Times New Roman" w:eastAsia="Times New Roman" w:hAnsi="Times New Roman"/>
          <w:bCs/>
          <w:sz w:val="28"/>
          <w:szCs w:val="28"/>
          <w:lang w:eastAsia="ro-RO"/>
        </w:rPr>
        <w:t>.</w:t>
      </w:r>
    </w:p>
    <w:p w:rsidR="00837542" w:rsidRDefault="00BC7EC2" w:rsidP="00837542">
      <w:pPr>
        <w:numPr>
          <w:ilvl w:val="0"/>
          <w:numId w:val="10"/>
        </w:numPr>
        <w:tabs>
          <w:tab w:val="left" w:pos="142"/>
          <w:tab w:val="left" w:pos="993"/>
        </w:tabs>
        <w:spacing w:after="0" w:line="240" w:lineRule="auto"/>
        <w:ind w:left="0" w:firstLine="720"/>
        <w:jc w:val="both"/>
        <w:rPr>
          <w:rFonts w:ascii="Times New Roman" w:eastAsia="Times New Roman" w:hAnsi="Times New Roman"/>
          <w:sz w:val="28"/>
          <w:szCs w:val="28"/>
          <w:lang w:eastAsia="ro-RO"/>
        </w:rPr>
      </w:pPr>
      <w:r>
        <w:rPr>
          <w:rFonts w:ascii="Times New Roman" w:eastAsia="Times New Roman" w:hAnsi="Times New Roman"/>
          <w:sz w:val="28"/>
          <w:szCs w:val="28"/>
          <w:lang w:val="ro-RO" w:eastAsia="ro-RO"/>
        </w:rPr>
        <w:lastRenderedPageBreak/>
        <w:t>E</w:t>
      </w:r>
      <w:r w:rsidR="00837542">
        <w:rPr>
          <w:rFonts w:ascii="Times New Roman" w:eastAsia="Times New Roman" w:hAnsi="Times New Roman"/>
          <w:sz w:val="28"/>
          <w:szCs w:val="28"/>
          <w:lang w:val="ro-RO" w:eastAsia="ro-RO"/>
        </w:rPr>
        <w:t>liberarea unor  chitan</w:t>
      </w:r>
      <w:r w:rsidR="00D34A8F">
        <w:rPr>
          <w:rFonts w:ascii="Times New Roman" w:eastAsia="Times New Roman" w:hAnsi="Times New Roman"/>
          <w:sz w:val="28"/>
          <w:szCs w:val="28"/>
          <w:lang w:val="ro-RO" w:eastAsia="ro-RO"/>
        </w:rPr>
        <w:t>ț</w:t>
      </w:r>
      <w:r w:rsidR="00837542">
        <w:rPr>
          <w:rFonts w:ascii="Times New Roman" w:eastAsia="Times New Roman" w:hAnsi="Times New Roman"/>
          <w:sz w:val="28"/>
          <w:szCs w:val="28"/>
          <w:lang w:val="ro-RO" w:eastAsia="ro-RO"/>
        </w:rPr>
        <w:t>e pentru  servicii medicale  ”emitere de bilete de trimitere ” unor pacien</w:t>
      </w:r>
      <w:r>
        <w:rPr>
          <w:rFonts w:ascii="Times New Roman" w:eastAsia="Times New Roman" w:hAnsi="Times New Roman"/>
          <w:sz w:val="28"/>
          <w:szCs w:val="28"/>
          <w:lang w:val="ro-RO" w:eastAsia="ro-RO"/>
        </w:rPr>
        <w:t>ț</w:t>
      </w:r>
      <w:r w:rsidR="00837542">
        <w:rPr>
          <w:rFonts w:ascii="Times New Roman" w:eastAsia="Times New Roman" w:hAnsi="Times New Roman"/>
          <w:sz w:val="28"/>
          <w:szCs w:val="28"/>
          <w:lang w:val="ro-RO" w:eastAsia="ro-RO"/>
        </w:rPr>
        <w:t>i, de</w:t>
      </w:r>
      <w:r w:rsidR="00D34A8F">
        <w:rPr>
          <w:rFonts w:ascii="Times New Roman" w:eastAsia="Times New Roman" w:hAnsi="Times New Roman"/>
          <w:sz w:val="28"/>
          <w:szCs w:val="28"/>
          <w:lang w:val="ro-RO" w:eastAsia="ro-RO"/>
        </w:rPr>
        <w:t>ș</w:t>
      </w:r>
      <w:r w:rsidR="00837542">
        <w:rPr>
          <w:rFonts w:ascii="Times New Roman" w:eastAsia="Times New Roman" w:hAnsi="Times New Roman"/>
          <w:sz w:val="28"/>
          <w:szCs w:val="28"/>
          <w:lang w:val="ro-RO" w:eastAsia="ro-RO"/>
        </w:rPr>
        <w:t>i ace</w:t>
      </w:r>
      <w:r w:rsidR="00D34A8F">
        <w:rPr>
          <w:rFonts w:ascii="Times New Roman" w:eastAsia="Times New Roman" w:hAnsi="Times New Roman"/>
          <w:sz w:val="28"/>
          <w:szCs w:val="28"/>
          <w:lang w:val="ro-RO" w:eastAsia="ro-RO"/>
        </w:rPr>
        <w:t>ș</w:t>
      </w:r>
      <w:r w:rsidR="00837542">
        <w:rPr>
          <w:rFonts w:ascii="Times New Roman" w:eastAsia="Times New Roman" w:hAnsi="Times New Roman"/>
          <w:sz w:val="28"/>
          <w:szCs w:val="28"/>
          <w:lang w:val="ro-RO" w:eastAsia="ro-RO"/>
        </w:rPr>
        <w:t xml:space="preserve">tia aveau programare </w:t>
      </w:r>
      <w:r>
        <w:rPr>
          <w:rFonts w:ascii="Times New Roman" w:eastAsia="Times New Roman" w:hAnsi="Times New Roman"/>
          <w:sz w:val="28"/>
          <w:szCs w:val="28"/>
          <w:lang w:val="ro-RO" w:eastAsia="ro-RO"/>
        </w:rPr>
        <w:t>î</w:t>
      </w:r>
      <w:r w:rsidR="00837542">
        <w:rPr>
          <w:rFonts w:ascii="Times New Roman" w:eastAsia="Times New Roman" w:hAnsi="Times New Roman"/>
          <w:sz w:val="28"/>
          <w:szCs w:val="28"/>
          <w:lang w:val="ro-RO" w:eastAsia="ro-RO"/>
        </w:rPr>
        <w:t>n zilele respective</w:t>
      </w:r>
      <w:r w:rsidR="00FD7A01">
        <w:rPr>
          <w:rFonts w:ascii="Times New Roman" w:eastAsia="Times New Roman" w:hAnsi="Times New Roman"/>
          <w:sz w:val="28"/>
          <w:szCs w:val="28"/>
          <w:lang w:val="ro-RO" w:eastAsia="ro-RO"/>
        </w:rPr>
        <w:t>.</w:t>
      </w:r>
    </w:p>
    <w:p w:rsidR="00837542" w:rsidRPr="00812965" w:rsidRDefault="00BC7EC2" w:rsidP="00812965">
      <w:pPr>
        <w:numPr>
          <w:ilvl w:val="0"/>
          <w:numId w:val="10"/>
        </w:numPr>
        <w:tabs>
          <w:tab w:val="left" w:pos="142"/>
          <w:tab w:val="left" w:pos="993"/>
        </w:tabs>
        <w:spacing w:after="0" w:line="240" w:lineRule="auto"/>
        <w:ind w:left="0" w:firstLine="720"/>
        <w:jc w:val="both"/>
        <w:rPr>
          <w:rFonts w:ascii="Times New Roman" w:eastAsia="Times New Roman" w:hAnsi="Times New Roman"/>
          <w:sz w:val="28"/>
          <w:szCs w:val="28"/>
          <w:lang w:val="ro-RO" w:eastAsia="ro-RO"/>
        </w:rPr>
      </w:pPr>
      <w:r>
        <w:rPr>
          <w:rFonts w:ascii="Times New Roman" w:eastAsia="Times New Roman" w:hAnsi="Times New Roman"/>
          <w:sz w:val="28"/>
          <w:szCs w:val="28"/>
          <w:lang w:val="ro-RO" w:eastAsia="ro-RO"/>
        </w:rPr>
        <w:t>R</w:t>
      </w:r>
      <w:r w:rsidR="00837542">
        <w:rPr>
          <w:rFonts w:ascii="Times New Roman" w:eastAsia="Times New Roman" w:hAnsi="Times New Roman"/>
          <w:sz w:val="28"/>
          <w:szCs w:val="28"/>
          <w:lang w:val="ro-RO" w:eastAsia="ro-RO"/>
        </w:rPr>
        <w:t>egistrul de consulta</w:t>
      </w:r>
      <w:r>
        <w:rPr>
          <w:rFonts w:ascii="Times New Roman" w:eastAsia="Times New Roman" w:hAnsi="Times New Roman"/>
          <w:sz w:val="28"/>
          <w:szCs w:val="28"/>
          <w:lang w:val="ro-RO" w:eastAsia="ro-RO"/>
        </w:rPr>
        <w:t>ț</w:t>
      </w:r>
      <w:r w:rsidR="00837542">
        <w:rPr>
          <w:rFonts w:ascii="Times New Roman" w:eastAsia="Times New Roman" w:hAnsi="Times New Roman"/>
          <w:sz w:val="28"/>
          <w:szCs w:val="28"/>
          <w:lang w:val="ro-RO" w:eastAsia="ro-RO"/>
        </w:rPr>
        <w:t>ii nu cuprinde</w:t>
      </w:r>
      <w:r>
        <w:rPr>
          <w:rFonts w:ascii="Times New Roman" w:eastAsia="Times New Roman" w:hAnsi="Times New Roman"/>
          <w:sz w:val="28"/>
          <w:szCs w:val="28"/>
          <w:lang w:val="ro-RO" w:eastAsia="ro-RO"/>
        </w:rPr>
        <w:t>a</w:t>
      </w:r>
      <w:r w:rsidR="00837542">
        <w:rPr>
          <w:rFonts w:ascii="Times New Roman" w:eastAsia="Times New Roman" w:hAnsi="Times New Roman"/>
          <w:sz w:val="28"/>
          <w:szCs w:val="28"/>
          <w:lang w:val="ro-RO" w:eastAsia="ro-RO"/>
        </w:rPr>
        <w:t xml:space="preserve"> toate rubricile: CNP-ul pacientului,  </w:t>
      </w:r>
      <w:r w:rsidR="00812965">
        <w:rPr>
          <w:rFonts w:ascii="Times New Roman" w:eastAsia="Times New Roman" w:hAnsi="Times New Roman"/>
          <w:sz w:val="28"/>
          <w:szCs w:val="28"/>
          <w:lang w:val="ro-RO" w:eastAsia="ro-RO"/>
        </w:rPr>
        <w:t>RP-</w:t>
      </w:r>
      <w:r w:rsidR="00837542">
        <w:rPr>
          <w:rFonts w:ascii="Times New Roman" w:eastAsia="Times New Roman" w:hAnsi="Times New Roman"/>
          <w:sz w:val="28"/>
          <w:szCs w:val="28"/>
          <w:lang w:val="ro-RO" w:eastAsia="ro-RO"/>
        </w:rPr>
        <w:t xml:space="preserve">urile prescrise sunt evidentiate in fisa medicala a pacientului </w:t>
      </w:r>
      <w:r>
        <w:rPr>
          <w:rFonts w:ascii="Times New Roman" w:eastAsia="Times New Roman" w:hAnsi="Times New Roman"/>
          <w:sz w:val="28"/>
          <w:szCs w:val="28"/>
          <w:lang w:val="ro-RO" w:eastAsia="ro-RO"/>
        </w:rPr>
        <w:t>iar</w:t>
      </w:r>
      <w:r w:rsidR="00837542">
        <w:rPr>
          <w:rFonts w:ascii="Times New Roman" w:eastAsia="Times New Roman" w:hAnsi="Times New Roman"/>
          <w:sz w:val="28"/>
          <w:szCs w:val="28"/>
          <w:lang w:val="ro-RO" w:eastAsia="ro-RO"/>
        </w:rPr>
        <w:t xml:space="preserve"> caietul de </w:t>
      </w:r>
      <w:r w:rsidR="009E2E10">
        <w:rPr>
          <w:rFonts w:ascii="Times New Roman" w:eastAsia="Times New Roman" w:hAnsi="Times New Roman"/>
          <w:sz w:val="28"/>
          <w:szCs w:val="28"/>
          <w:lang w:val="ro-RO" w:eastAsia="ro-RO"/>
        </w:rPr>
        <w:t xml:space="preserve">consultații la </w:t>
      </w:r>
      <w:r w:rsidR="00837542">
        <w:rPr>
          <w:rFonts w:ascii="Times New Roman" w:eastAsia="Times New Roman" w:hAnsi="Times New Roman"/>
          <w:sz w:val="28"/>
          <w:szCs w:val="28"/>
          <w:lang w:val="ro-RO" w:eastAsia="ro-RO"/>
        </w:rPr>
        <w:t>domicili</w:t>
      </w:r>
      <w:r w:rsidR="009E2E10">
        <w:rPr>
          <w:rFonts w:ascii="Times New Roman" w:eastAsia="Times New Roman" w:hAnsi="Times New Roman"/>
          <w:sz w:val="28"/>
          <w:szCs w:val="28"/>
          <w:lang w:val="ro-RO" w:eastAsia="ro-RO"/>
        </w:rPr>
        <w:t>u</w:t>
      </w:r>
      <w:r w:rsidR="00837542">
        <w:rPr>
          <w:rFonts w:ascii="Times New Roman" w:eastAsia="Times New Roman" w:hAnsi="Times New Roman"/>
          <w:sz w:val="28"/>
          <w:szCs w:val="28"/>
          <w:lang w:val="ro-RO" w:eastAsia="ro-RO"/>
        </w:rPr>
        <w:t xml:space="preserve"> nu </w:t>
      </w:r>
      <w:r w:rsidR="00837542" w:rsidRPr="00812965">
        <w:rPr>
          <w:rFonts w:ascii="Times New Roman" w:eastAsia="Times New Roman" w:hAnsi="Times New Roman"/>
          <w:sz w:val="28"/>
          <w:szCs w:val="28"/>
          <w:lang w:val="ro-RO" w:eastAsia="ro-RO"/>
        </w:rPr>
        <w:t xml:space="preserve">conține data și ora consultației, seria și numărul documentului eliberat, după caz (prescripție medicală, bilet de trimitere, bilet de internare). </w:t>
      </w:r>
    </w:p>
    <w:p w:rsidR="00837542" w:rsidRPr="00812965" w:rsidRDefault="00BC7EC2" w:rsidP="00812965">
      <w:pPr>
        <w:numPr>
          <w:ilvl w:val="0"/>
          <w:numId w:val="10"/>
        </w:numPr>
        <w:tabs>
          <w:tab w:val="left" w:pos="142"/>
          <w:tab w:val="left" w:pos="993"/>
        </w:tabs>
        <w:spacing w:after="0" w:line="240" w:lineRule="auto"/>
        <w:ind w:left="0" w:firstLine="720"/>
        <w:jc w:val="both"/>
        <w:rPr>
          <w:rFonts w:ascii="Times New Roman" w:eastAsia="Times New Roman" w:hAnsi="Times New Roman"/>
          <w:sz w:val="28"/>
          <w:szCs w:val="28"/>
          <w:lang w:val="ro-RO" w:eastAsia="ro-RO"/>
        </w:rPr>
      </w:pPr>
      <w:r w:rsidRPr="00812965">
        <w:rPr>
          <w:rFonts w:ascii="Times New Roman" w:eastAsia="Times New Roman" w:hAnsi="Times New Roman"/>
          <w:sz w:val="28"/>
          <w:szCs w:val="28"/>
          <w:lang w:val="ro-RO" w:eastAsia="ro-RO"/>
        </w:rPr>
        <w:t>A</w:t>
      </w:r>
      <w:r w:rsidR="00837542" w:rsidRPr="00812965">
        <w:rPr>
          <w:rFonts w:ascii="Times New Roman" w:eastAsia="Times New Roman" w:hAnsi="Times New Roman"/>
          <w:sz w:val="28"/>
          <w:szCs w:val="28"/>
          <w:lang w:val="ro-RO" w:eastAsia="ro-RO"/>
        </w:rPr>
        <w:t>corda</w:t>
      </w:r>
      <w:r>
        <w:rPr>
          <w:rFonts w:ascii="Times New Roman" w:eastAsia="Times New Roman" w:hAnsi="Times New Roman"/>
          <w:sz w:val="28"/>
          <w:szCs w:val="28"/>
          <w:lang w:val="ro-RO" w:eastAsia="ro-RO"/>
        </w:rPr>
        <w:t>rea de</w:t>
      </w:r>
      <w:r w:rsidR="00837542" w:rsidRPr="00812965">
        <w:rPr>
          <w:rFonts w:ascii="Times New Roman" w:eastAsia="Times New Roman" w:hAnsi="Times New Roman"/>
          <w:sz w:val="28"/>
          <w:szCs w:val="28"/>
          <w:lang w:val="ro-RO" w:eastAsia="ro-RO"/>
        </w:rPr>
        <w:t xml:space="preserve"> servicii medicale pentru persoane decedate</w:t>
      </w:r>
      <w:r w:rsidR="00D34A8F">
        <w:rPr>
          <w:rFonts w:ascii="Times New Roman" w:eastAsia="Times New Roman" w:hAnsi="Times New Roman"/>
          <w:sz w:val="28"/>
          <w:szCs w:val="28"/>
          <w:lang w:val="ro-RO" w:eastAsia="ro-RO"/>
        </w:rPr>
        <w:t>.</w:t>
      </w:r>
    </w:p>
    <w:p w:rsidR="00FD7A01" w:rsidRPr="00BC7EC2" w:rsidRDefault="00FD7A01" w:rsidP="00BC7EC2">
      <w:pPr>
        <w:pStyle w:val="ListParagraph"/>
        <w:numPr>
          <w:ilvl w:val="0"/>
          <w:numId w:val="10"/>
        </w:numPr>
        <w:tabs>
          <w:tab w:val="left" w:pos="142"/>
          <w:tab w:val="left" w:pos="993"/>
        </w:tabs>
        <w:autoSpaceDE w:val="0"/>
        <w:autoSpaceDN w:val="0"/>
        <w:adjustRightInd w:val="0"/>
        <w:spacing w:after="0" w:line="240" w:lineRule="auto"/>
        <w:ind w:hanging="11"/>
        <w:jc w:val="both"/>
        <w:rPr>
          <w:rFonts w:ascii="Times New Roman" w:eastAsia="Times New Roman" w:hAnsi="Times New Roman"/>
          <w:sz w:val="28"/>
          <w:szCs w:val="28"/>
          <w:lang w:val="ro-RO"/>
        </w:rPr>
      </w:pPr>
      <w:r w:rsidRPr="00BC7EC2">
        <w:rPr>
          <w:rFonts w:ascii="Times New Roman" w:eastAsia="Times New Roman" w:hAnsi="Times New Roman"/>
          <w:sz w:val="28"/>
          <w:szCs w:val="28"/>
          <w:lang w:val="ro-RO"/>
        </w:rPr>
        <w:t>Nerespectarea programului de lucru.</w:t>
      </w:r>
    </w:p>
    <w:p w:rsidR="00837542" w:rsidRDefault="00837542" w:rsidP="00837542">
      <w:pPr>
        <w:tabs>
          <w:tab w:val="left" w:pos="142"/>
          <w:tab w:val="left" w:pos="993"/>
        </w:tabs>
        <w:autoSpaceDE w:val="0"/>
        <w:autoSpaceDN w:val="0"/>
        <w:adjustRightInd w:val="0"/>
        <w:spacing w:after="0" w:line="240" w:lineRule="auto"/>
        <w:ind w:firstLine="720"/>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La verificarea documentelor primare </w:t>
      </w:r>
      <w:r w:rsidR="00BC7EC2">
        <w:rPr>
          <w:rFonts w:ascii="Times New Roman" w:eastAsia="Times New Roman" w:hAnsi="Times New Roman"/>
          <w:sz w:val="28"/>
          <w:szCs w:val="28"/>
          <w:lang w:val="ro-RO"/>
        </w:rPr>
        <w:t xml:space="preserve">s-a constatat că </w:t>
      </w:r>
      <w:r>
        <w:rPr>
          <w:rFonts w:ascii="Times New Roman" w:eastAsia="Times New Roman" w:hAnsi="Times New Roman"/>
          <w:sz w:val="28"/>
          <w:szCs w:val="28"/>
          <w:lang w:val="ro-RO"/>
        </w:rPr>
        <w:t>nu s-a</w:t>
      </w:r>
      <w:r w:rsidR="00BC7EC2">
        <w:rPr>
          <w:rFonts w:ascii="Times New Roman" w:eastAsia="Times New Roman" w:hAnsi="Times New Roman"/>
          <w:sz w:val="28"/>
          <w:szCs w:val="28"/>
          <w:lang w:val="ro-RO"/>
        </w:rPr>
        <w:t>u</w:t>
      </w:r>
      <w:r>
        <w:rPr>
          <w:rFonts w:ascii="Times New Roman" w:eastAsia="Times New Roman" w:hAnsi="Times New Roman"/>
          <w:sz w:val="28"/>
          <w:szCs w:val="28"/>
          <w:lang w:val="ro-RO"/>
        </w:rPr>
        <w:t xml:space="preserve"> respectat </w:t>
      </w:r>
      <w:r w:rsidR="00BC7EC2">
        <w:rPr>
          <w:rFonts w:ascii="Times New Roman" w:eastAsia="Times New Roman" w:hAnsi="Times New Roman"/>
          <w:sz w:val="28"/>
          <w:szCs w:val="28"/>
          <w:lang w:val="ro-RO"/>
        </w:rPr>
        <w:t xml:space="preserve">prevederile </w:t>
      </w:r>
      <w:r>
        <w:rPr>
          <w:rFonts w:ascii="Times New Roman" w:hAnsi="Times New Roman"/>
          <w:sz w:val="28"/>
          <w:szCs w:val="28"/>
          <w:lang w:val="ro-RO"/>
        </w:rPr>
        <w:t>Normelor metodologice de aplicare în anul 2014</w:t>
      </w:r>
      <w:r w:rsidR="00BC7EC2">
        <w:rPr>
          <w:rFonts w:ascii="Times New Roman" w:hAnsi="Times New Roman"/>
          <w:sz w:val="28"/>
          <w:szCs w:val="28"/>
          <w:lang w:val="ro-RO"/>
        </w:rPr>
        <w:t xml:space="preserve"> </w:t>
      </w:r>
      <w:r>
        <w:rPr>
          <w:rFonts w:ascii="Times New Roman" w:eastAsia="Times New Roman" w:hAnsi="Times New Roman"/>
          <w:sz w:val="28"/>
          <w:szCs w:val="28"/>
          <w:lang w:val="ro-RO" w:eastAsia="ro-RO"/>
        </w:rPr>
        <w:t xml:space="preserve">a Contractului-cadru care reglementează condiţiile acordării asistenţei medicale în cadrul sistemului de asigurări sociale de sănătate pentru anii 2014 – 2015 </w:t>
      </w:r>
      <w:r>
        <w:rPr>
          <w:rFonts w:ascii="Times New Roman" w:eastAsia="Times New Roman" w:hAnsi="Times New Roman"/>
          <w:sz w:val="28"/>
          <w:szCs w:val="28"/>
          <w:lang w:val="ro-RO"/>
        </w:rPr>
        <w:t xml:space="preserve"> privind:</w:t>
      </w:r>
    </w:p>
    <w:p w:rsidR="00837542" w:rsidRDefault="00812965" w:rsidP="00812965">
      <w:pPr>
        <w:widowControl w:val="0"/>
        <w:tabs>
          <w:tab w:val="left" w:pos="142"/>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ro-RO"/>
        </w:rPr>
        <w:t>-</w:t>
      </w:r>
      <w:r w:rsidR="00BC7EC2">
        <w:rPr>
          <w:rFonts w:ascii="Times New Roman" w:eastAsia="Times New Roman" w:hAnsi="Times New Roman"/>
          <w:sz w:val="28"/>
          <w:szCs w:val="28"/>
          <w:lang w:val="ro-RO"/>
        </w:rPr>
        <w:t xml:space="preserve"> </w:t>
      </w:r>
      <w:r w:rsidR="00837542">
        <w:rPr>
          <w:rFonts w:ascii="Times New Roman" w:eastAsia="Times New Roman" w:hAnsi="Times New Roman"/>
          <w:sz w:val="28"/>
          <w:szCs w:val="28"/>
          <w:lang w:val="ro-RO"/>
        </w:rPr>
        <w:t>registrul de boli cronice, registrul de gravide, registrul de consulta</w:t>
      </w:r>
      <w:r w:rsidR="005D4B80">
        <w:rPr>
          <w:rFonts w:ascii="Times New Roman" w:eastAsia="Times New Roman" w:hAnsi="Times New Roman"/>
          <w:sz w:val="28"/>
          <w:szCs w:val="28"/>
          <w:lang w:val="ro-RO"/>
        </w:rPr>
        <w:t>ț</w:t>
      </w:r>
      <w:r w:rsidR="00837542">
        <w:rPr>
          <w:rFonts w:ascii="Times New Roman" w:eastAsia="Times New Roman" w:hAnsi="Times New Roman"/>
          <w:sz w:val="28"/>
          <w:szCs w:val="28"/>
          <w:lang w:val="ro-RO"/>
        </w:rPr>
        <w:t>ii medicale</w:t>
      </w:r>
      <w:r w:rsidR="00D34A8F">
        <w:rPr>
          <w:rFonts w:ascii="Times New Roman" w:eastAsia="Times New Roman" w:hAnsi="Times New Roman"/>
          <w:sz w:val="28"/>
          <w:szCs w:val="28"/>
          <w:lang w:val="ro-RO"/>
        </w:rPr>
        <w:t xml:space="preserve"> și</w:t>
      </w:r>
      <w:r w:rsidR="00837542">
        <w:rPr>
          <w:rFonts w:ascii="Times New Roman" w:eastAsia="Times New Roman" w:hAnsi="Times New Roman"/>
          <w:sz w:val="28"/>
          <w:szCs w:val="28"/>
        </w:rPr>
        <w:t xml:space="preserve"> </w:t>
      </w:r>
      <w:r w:rsidR="00BC7EC2">
        <w:rPr>
          <w:rFonts w:ascii="Times New Roman" w:eastAsia="Times New Roman" w:hAnsi="Times New Roman"/>
          <w:sz w:val="28"/>
          <w:szCs w:val="28"/>
        </w:rPr>
        <w:t xml:space="preserve">registrul de consultații la domiciliu </w:t>
      </w:r>
      <w:r w:rsidR="00837542">
        <w:rPr>
          <w:rFonts w:ascii="Times New Roman" w:eastAsia="Times New Roman" w:hAnsi="Times New Roman"/>
          <w:sz w:val="28"/>
          <w:szCs w:val="28"/>
        </w:rPr>
        <w:t>nu au fost comple</w:t>
      </w:r>
      <w:r w:rsidR="00BC7EC2">
        <w:rPr>
          <w:rFonts w:ascii="Times New Roman" w:eastAsia="Times New Roman" w:hAnsi="Times New Roman"/>
          <w:sz w:val="28"/>
          <w:szCs w:val="28"/>
        </w:rPr>
        <w:t xml:space="preserve">tate corect </w:t>
      </w:r>
      <w:r w:rsidR="00D34A8F">
        <w:rPr>
          <w:rFonts w:ascii="Times New Roman" w:eastAsia="Times New Roman" w:hAnsi="Times New Roman"/>
          <w:sz w:val="28"/>
          <w:szCs w:val="28"/>
        </w:rPr>
        <w:t>ș</w:t>
      </w:r>
      <w:r w:rsidR="00BC7EC2">
        <w:rPr>
          <w:rFonts w:ascii="Times New Roman" w:eastAsia="Times New Roman" w:hAnsi="Times New Roman"/>
          <w:sz w:val="28"/>
          <w:szCs w:val="28"/>
        </w:rPr>
        <w:t xml:space="preserve">i la zi. </w:t>
      </w:r>
    </w:p>
    <w:p w:rsidR="00BC7EC2" w:rsidRDefault="00812965" w:rsidP="00812965">
      <w:pPr>
        <w:widowControl w:val="0"/>
        <w:tabs>
          <w:tab w:val="left" w:pos="142"/>
          <w:tab w:val="left" w:pos="993"/>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BC7EC2">
        <w:rPr>
          <w:rFonts w:ascii="Times New Roman" w:eastAsia="Times New Roman" w:hAnsi="Times New Roman"/>
          <w:sz w:val="28"/>
          <w:szCs w:val="28"/>
        </w:rPr>
        <w:t xml:space="preserve"> </w:t>
      </w:r>
      <w:proofErr w:type="gramStart"/>
      <w:r w:rsidR="00837542">
        <w:rPr>
          <w:rFonts w:ascii="Times New Roman" w:eastAsia="Times New Roman" w:hAnsi="Times New Roman"/>
          <w:sz w:val="28"/>
          <w:szCs w:val="28"/>
        </w:rPr>
        <w:t>rezultatele</w:t>
      </w:r>
      <w:proofErr w:type="gramEnd"/>
      <w:r w:rsidR="00837542">
        <w:rPr>
          <w:rFonts w:ascii="Times New Roman" w:eastAsia="Times New Roman" w:hAnsi="Times New Roman"/>
          <w:sz w:val="28"/>
          <w:szCs w:val="28"/>
        </w:rPr>
        <w:t xml:space="preserve"> serviciilor medicale clinice sau paraclinice, recomandate prin biletul de trimitere </w:t>
      </w:r>
      <w:r w:rsidR="00BC7EC2">
        <w:rPr>
          <w:rFonts w:ascii="Times New Roman" w:eastAsia="Times New Roman" w:hAnsi="Times New Roman"/>
          <w:sz w:val="28"/>
          <w:szCs w:val="28"/>
        </w:rPr>
        <w:t>precum și documentele care atest</w:t>
      </w:r>
      <w:r w:rsidR="00D34A8F">
        <w:rPr>
          <w:rFonts w:ascii="Times New Roman" w:eastAsia="Times New Roman" w:hAnsi="Times New Roman"/>
          <w:sz w:val="28"/>
          <w:szCs w:val="28"/>
        </w:rPr>
        <w:t>ă</w:t>
      </w:r>
      <w:r w:rsidR="00BC7EC2">
        <w:rPr>
          <w:rFonts w:ascii="Times New Roman" w:eastAsia="Times New Roman" w:hAnsi="Times New Roman"/>
          <w:sz w:val="28"/>
          <w:szCs w:val="28"/>
        </w:rPr>
        <w:t xml:space="preserve"> calitatea de asigurat, nu au fost atașate la</w:t>
      </w:r>
      <w:r w:rsidR="00837542">
        <w:rPr>
          <w:rFonts w:ascii="Times New Roman" w:eastAsia="Times New Roman" w:hAnsi="Times New Roman"/>
          <w:sz w:val="28"/>
          <w:szCs w:val="28"/>
        </w:rPr>
        <w:t xml:space="preserve"> fi</w:t>
      </w:r>
      <w:r w:rsidR="00D34A8F">
        <w:rPr>
          <w:rFonts w:ascii="Times New Roman" w:eastAsia="Times New Roman" w:hAnsi="Times New Roman"/>
          <w:sz w:val="28"/>
          <w:szCs w:val="28"/>
        </w:rPr>
        <w:t>ș</w:t>
      </w:r>
      <w:r w:rsidR="00837542">
        <w:rPr>
          <w:rFonts w:ascii="Times New Roman" w:eastAsia="Times New Roman" w:hAnsi="Times New Roman"/>
          <w:sz w:val="28"/>
          <w:szCs w:val="28"/>
        </w:rPr>
        <w:t>a medical</w:t>
      </w:r>
      <w:r w:rsidR="00D34A8F">
        <w:rPr>
          <w:rFonts w:ascii="Times New Roman" w:eastAsia="Times New Roman" w:hAnsi="Times New Roman"/>
          <w:sz w:val="28"/>
          <w:szCs w:val="28"/>
        </w:rPr>
        <w:t>ă</w:t>
      </w:r>
      <w:r w:rsidR="00BC7EC2">
        <w:rPr>
          <w:rFonts w:ascii="Times New Roman" w:eastAsia="Times New Roman" w:hAnsi="Times New Roman"/>
          <w:sz w:val="28"/>
          <w:szCs w:val="28"/>
        </w:rPr>
        <w:t>.</w:t>
      </w:r>
    </w:p>
    <w:p w:rsidR="00837542" w:rsidRPr="00812965" w:rsidRDefault="00BC7EC2" w:rsidP="00812965">
      <w:pPr>
        <w:widowControl w:val="0"/>
        <w:tabs>
          <w:tab w:val="left" w:pos="142"/>
          <w:tab w:val="left" w:pos="993"/>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nerespectarea</w:t>
      </w:r>
      <w:proofErr w:type="gramEnd"/>
      <w:r>
        <w:rPr>
          <w:rFonts w:ascii="Times New Roman" w:eastAsia="Times New Roman" w:hAnsi="Times New Roman"/>
          <w:sz w:val="28"/>
          <w:szCs w:val="28"/>
        </w:rPr>
        <w:t xml:space="preserve"> prevederilor privind i</w:t>
      </w:r>
      <w:r w:rsidR="00837542">
        <w:rPr>
          <w:rFonts w:ascii="Times New Roman" w:eastAsia="Times New Roman" w:hAnsi="Times New Roman"/>
          <w:sz w:val="28"/>
          <w:szCs w:val="28"/>
        </w:rPr>
        <w:t>nform</w:t>
      </w:r>
      <w:r>
        <w:rPr>
          <w:rFonts w:ascii="Times New Roman" w:eastAsia="Times New Roman" w:hAnsi="Times New Roman"/>
          <w:sz w:val="28"/>
          <w:szCs w:val="28"/>
        </w:rPr>
        <w:t xml:space="preserve">area </w:t>
      </w:r>
      <w:r w:rsidR="00837542">
        <w:rPr>
          <w:rFonts w:ascii="Times New Roman" w:eastAsia="Times New Roman" w:hAnsi="Times New Roman"/>
          <w:sz w:val="28"/>
          <w:szCs w:val="28"/>
        </w:rPr>
        <w:t>asiguraţi</w:t>
      </w:r>
      <w:r>
        <w:rPr>
          <w:rFonts w:ascii="Times New Roman" w:eastAsia="Times New Roman" w:hAnsi="Times New Roman"/>
          <w:sz w:val="28"/>
          <w:szCs w:val="28"/>
        </w:rPr>
        <w:t>lor</w:t>
      </w:r>
      <w:r w:rsidR="00837542">
        <w:rPr>
          <w:rFonts w:ascii="Times New Roman" w:eastAsia="Times New Roman" w:hAnsi="Times New Roman"/>
          <w:sz w:val="28"/>
          <w:szCs w:val="28"/>
        </w:rPr>
        <w:t xml:space="preserve"> cu privire la obligaţiile furnizorului de servicii medicale şi ale asiguratului</w:t>
      </w:r>
      <w:r w:rsidR="00D34A8F">
        <w:rPr>
          <w:rFonts w:ascii="Times New Roman" w:eastAsia="Times New Roman" w:hAnsi="Times New Roman"/>
          <w:sz w:val="28"/>
          <w:szCs w:val="28"/>
        </w:rPr>
        <w:t>.</w:t>
      </w:r>
    </w:p>
    <w:p w:rsidR="00837542" w:rsidRDefault="00837542" w:rsidP="00837542">
      <w:pPr>
        <w:widowControl w:val="0"/>
        <w:tabs>
          <w:tab w:val="left" w:pos="142"/>
          <w:tab w:val="left" w:pos="993"/>
        </w:tabs>
        <w:autoSpaceDE w:val="0"/>
        <w:autoSpaceDN w:val="0"/>
        <w:adjustRightInd w:val="0"/>
        <w:spacing w:after="0" w:line="240" w:lineRule="auto"/>
        <w:jc w:val="both"/>
        <w:rPr>
          <w:rFonts w:ascii="Times New Roman" w:hAnsi="Times New Roman"/>
          <w:sz w:val="28"/>
          <w:szCs w:val="28"/>
          <w:lang w:val="ro-RO" w:eastAsia="ro-RO"/>
        </w:rPr>
      </w:pPr>
      <w:r>
        <w:rPr>
          <w:rFonts w:ascii="Times New Roman" w:eastAsia="Times New Roman" w:hAnsi="Times New Roman"/>
          <w:sz w:val="28"/>
          <w:szCs w:val="28"/>
        </w:rPr>
        <w:tab/>
      </w:r>
      <w:r>
        <w:rPr>
          <w:rFonts w:ascii="Times New Roman" w:hAnsi="Times New Roman"/>
          <w:b/>
          <w:sz w:val="28"/>
          <w:szCs w:val="28"/>
          <w:lang w:val="ro-RO" w:eastAsia="ro-RO"/>
        </w:rPr>
        <w:t>Sum</w:t>
      </w:r>
      <w:r w:rsidR="00BC7EC2">
        <w:rPr>
          <w:rFonts w:ascii="Times New Roman" w:hAnsi="Times New Roman"/>
          <w:b/>
          <w:sz w:val="28"/>
          <w:szCs w:val="28"/>
          <w:lang w:val="ro-RO" w:eastAsia="ro-RO"/>
        </w:rPr>
        <w:t>a totală</w:t>
      </w:r>
      <w:r>
        <w:rPr>
          <w:rFonts w:ascii="Times New Roman" w:hAnsi="Times New Roman"/>
          <w:b/>
          <w:sz w:val="28"/>
          <w:szCs w:val="28"/>
          <w:lang w:val="ro-RO" w:eastAsia="ro-RO"/>
        </w:rPr>
        <w:t xml:space="preserve"> imputat</w:t>
      </w:r>
      <w:r w:rsidR="00BC7EC2">
        <w:rPr>
          <w:rFonts w:ascii="Times New Roman" w:hAnsi="Times New Roman"/>
          <w:b/>
          <w:sz w:val="28"/>
          <w:szCs w:val="28"/>
          <w:lang w:val="ro-RO" w:eastAsia="ro-RO"/>
        </w:rPr>
        <w:t>ă</w:t>
      </w:r>
      <w:r>
        <w:rPr>
          <w:rFonts w:ascii="Times New Roman" w:hAnsi="Times New Roman"/>
          <w:b/>
          <w:sz w:val="28"/>
          <w:szCs w:val="28"/>
          <w:lang w:val="ro-RO" w:eastAsia="ro-RO"/>
        </w:rPr>
        <w:t xml:space="preserve"> furnizori</w:t>
      </w:r>
      <w:r w:rsidR="00E3227E">
        <w:rPr>
          <w:rFonts w:ascii="Times New Roman" w:hAnsi="Times New Roman"/>
          <w:b/>
          <w:sz w:val="28"/>
          <w:szCs w:val="28"/>
          <w:lang w:val="ro-RO" w:eastAsia="ro-RO"/>
        </w:rPr>
        <w:t>lor</w:t>
      </w:r>
      <w:r>
        <w:rPr>
          <w:rFonts w:ascii="Times New Roman" w:hAnsi="Times New Roman"/>
          <w:b/>
          <w:sz w:val="28"/>
          <w:szCs w:val="28"/>
          <w:lang w:val="ro-RO" w:eastAsia="ro-RO"/>
        </w:rPr>
        <w:t xml:space="preserve"> de medicin</w:t>
      </w:r>
      <w:r w:rsidR="00A25B74">
        <w:rPr>
          <w:rFonts w:ascii="Times New Roman" w:hAnsi="Times New Roman"/>
          <w:b/>
          <w:sz w:val="28"/>
          <w:szCs w:val="28"/>
          <w:lang w:val="ro-RO" w:eastAsia="ro-RO"/>
        </w:rPr>
        <w:t>ă</w:t>
      </w:r>
      <w:r>
        <w:rPr>
          <w:rFonts w:ascii="Times New Roman" w:hAnsi="Times New Roman"/>
          <w:b/>
          <w:sz w:val="28"/>
          <w:szCs w:val="28"/>
          <w:lang w:val="ro-RO" w:eastAsia="ro-RO"/>
        </w:rPr>
        <w:t xml:space="preserve"> primar</w:t>
      </w:r>
      <w:r w:rsidR="00E3227E">
        <w:rPr>
          <w:rFonts w:ascii="Times New Roman" w:hAnsi="Times New Roman"/>
          <w:b/>
          <w:sz w:val="28"/>
          <w:szCs w:val="28"/>
          <w:lang w:val="ro-RO" w:eastAsia="ro-RO"/>
        </w:rPr>
        <w:t>ă</w:t>
      </w:r>
      <w:r>
        <w:rPr>
          <w:rFonts w:ascii="Times New Roman" w:hAnsi="Times New Roman"/>
          <w:b/>
          <w:sz w:val="28"/>
          <w:szCs w:val="28"/>
          <w:lang w:val="ro-RO" w:eastAsia="ro-RO"/>
        </w:rPr>
        <w:t xml:space="preserve"> </w:t>
      </w:r>
      <w:r w:rsidR="00BC7EC2">
        <w:rPr>
          <w:rFonts w:ascii="Times New Roman" w:hAnsi="Times New Roman"/>
          <w:b/>
          <w:sz w:val="28"/>
          <w:szCs w:val="28"/>
          <w:lang w:val="ro-RO" w:eastAsia="ro-RO"/>
        </w:rPr>
        <w:t xml:space="preserve">în anul 2015 </w:t>
      </w:r>
      <w:r>
        <w:rPr>
          <w:rFonts w:ascii="Times New Roman" w:hAnsi="Times New Roman"/>
          <w:b/>
          <w:sz w:val="28"/>
          <w:szCs w:val="28"/>
          <w:lang w:val="ro-RO" w:eastAsia="ro-RO"/>
        </w:rPr>
        <w:t>a fost</w:t>
      </w:r>
      <w:r w:rsidR="00BC7EC2">
        <w:rPr>
          <w:rFonts w:ascii="Times New Roman" w:hAnsi="Times New Roman"/>
          <w:b/>
          <w:sz w:val="28"/>
          <w:szCs w:val="28"/>
          <w:lang w:val="ro-RO" w:eastAsia="ro-RO"/>
        </w:rPr>
        <w:t xml:space="preserve"> î</w:t>
      </w:r>
      <w:r>
        <w:rPr>
          <w:rFonts w:ascii="Times New Roman" w:hAnsi="Times New Roman"/>
          <w:b/>
          <w:sz w:val="28"/>
          <w:szCs w:val="28"/>
          <w:lang w:val="ro-RO" w:eastAsia="ro-RO"/>
        </w:rPr>
        <w:t>n valoare de 3.109  lei</w:t>
      </w:r>
      <w:r w:rsidR="00E3227E">
        <w:rPr>
          <w:rFonts w:ascii="Times New Roman" w:hAnsi="Times New Roman"/>
          <w:b/>
          <w:sz w:val="28"/>
          <w:szCs w:val="28"/>
          <w:lang w:val="ro-RO" w:eastAsia="ro-RO"/>
        </w:rPr>
        <w:t>.</w:t>
      </w:r>
      <w:r>
        <w:rPr>
          <w:rFonts w:ascii="Times New Roman" w:hAnsi="Times New Roman"/>
          <w:sz w:val="28"/>
          <w:szCs w:val="28"/>
          <w:lang w:val="ro-RO" w:eastAsia="ro-RO"/>
        </w:rPr>
        <w:t xml:space="preserve"> </w:t>
      </w:r>
      <w:r>
        <w:rPr>
          <w:rFonts w:ascii="Times New Roman" w:hAnsi="Times New Roman"/>
          <w:b/>
          <w:sz w:val="28"/>
          <w:szCs w:val="28"/>
          <w:lang w:val="ro-RO" w:eastAsia="ro-RO"/>
        </w:rPr>
        <w:t xml:space="preserve"> </w:t>
      </w:r>
    </w:p>
    <w:p w:rsidR="00837542" w:rsidRDefault="00837542" w:rsidP="00837542">
      <w:pPr>
        <w:pStyle w:val="ListParagraph"/>
        <w:numPr>
          <w:ilvl w:val="0"/>
          <w:numId w:val="9"/>
        </w:numPr>
        <w:tabs>
          <w:tab w:val="left" w:pos="142"/>
          <w:tab w:val="left" w:pos="993"/>
        </w:tabs>
        <w:spacing w:after="0" w:line="240" w:lineRule="auto"/>
        <w:jc w:val="both"/>
        <w:rPr>
          <w:rFonts w:ascii="Times New Roman" w:hAnsi="Times New Roman"/>
          <w:b/>
          <w:i/>
          <w:sz w:val="28"/>
          <w:szCs w:val="28"/>
          <w:lang w:val="ro-RO" w:eastAsia="ro-RO"/>
        </w:rPr>
      </w:pPr>
      <w:r>
        <w:rPr>
          <w:rFonts w:ascii="Times New Roman" w:hAnsi="Times New Roman"/>
          <w:b/>
          <w:i/>
          <w:sz w:val="28"/>
          <w:szCs w:val="28"/>
          <w:lang w:val="ro-RO" w:eastAsia="ro-RO"/>
        </w:rPr>
        <w:t>Ambulatoriu de specialitate clinic:</w:t>
      </w:r>
    </w:p>
    <w:p w:rsidR="00837542" w:rsidRDefault="00E3227E" w:rsidP="00E3227E">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37542">
        <w:rPr>
          <w:rFonts w:ascii="Times New Roman" w:hAnsi="Times New Roman"/>
          <w:sz w:val="28"/>
          <w:szCs w:val="28"/>
        </w:rPr>
        <w:t xml:space="preserve">Necompletarea corect şi la zi </w:t>
      </w:r>
      <w:r w:rsidR="00D34A8F">
        <w:rPr>
          <w:rFonts w:ascii="Times New Roman" w:hAnsi="Times New Roman"/>
          <w:sz w:val="28"/>
          <w:szCs w:val="28"/>
        </w:rPr>
        <w:t xml:space="preserve">a </w:t>
      </w:r>
      <w:r w:rsidR="00837542">
        <w:rPr>
          <w:rFonts w:ascii="Times New Roman" w:hAnsi="Times New Roman"/>
          <w:sz w:val="28"/>
          <w:szCs w:val="28"/>
        </w:rPr>
        <w:t>formularel</w:t>
      </w:r>
      <w:r w:rsidR="00D34A8F">
        <w:rPr>
          <w:rFonts w:ascii="Times New Roman" w:hAnsi="Times New Roman"/>
          <w:sz w:val="28"/>
          <w:szCs w:val="28"/>
        </w:rPr>
        <w:t>or</w:t>
      </w:r>
      <w:r w:rsidR="00837542">
        <w:rPr>
          <w:rFonts w:ascii="Times New Roman" w:hAnsi="Times New Roman"/>
          <w:sz w:val="28"/>
          <w:szCs w:val="28"/>
        </w:rPr>
        <w:t xml:space="preserve"> utilizate în sistemul asigurărilor sociale de sănătate, </w:t>
      </w:r>
      <w:proofErr w:type="gramStart"/>
      <w:r w:rsidR="00837542">
        <w:rPr>
          <w:rFonts w:ascii="Times New Roman" w:hAnsi="Times New Roman"/>
          <w:sz w:val="28"/>
          <w:szCs w:val="28"/>
        </w:rPr>
        <w:t>respectiv  cele</w:t>
      </w:r>
      <w:proofErr w:type="gramEnd"/>
      <w:r w:rsidR="00837542">
        <w:rPr>
          <w:rFonts w:ascii="Times New Roman" w:hAnsi="Times New Roman"/>
          <w:sz w:val="28"/>
          <w:szCs w:val="28"/>
        </w:rPr>
        <w:t xml:space="preserve"> privind evidenţele obligatorii, cele cu regim special şi cele tipizate;</w:t>
      </w:r>
    </w:p>
    <w:p w:rsidR="00E3227E" w:rsidRDefault="00E3227E" w:rsidP="00E3227E">
      <w:pPr>
        <w:spacing w:after="0" w:line="240" w:lineRule="auto"/>
        <w:jc w:val="both"/>
        <w:rPr>
          <w:rFonts w:ascii="Times New Roman" w:hAnsi="Times New Roman"/>
          <w:sz w:val="28"/>
          <w:szCs w:val="28"/>
        </w:rPr>
      </w:pPr>
      <w:r>
        <w:rPr>
          <w:rFonts w:ascii="Times New Roman" w:hAnsi="Times New Roman"/>
          <w:sz w:val="28"/>
          <w:szCs w:val="28"/>
        </w:rPr>
        <w:t>- Eliberare de prescripții medicale pentru persoane care nu făceau dovada calității de asigurat;</w:t>
      </w:r>
    </w:p>
    <w:p w:rsidR="00E3227E" w:rsidRDefault="00E3227E" w:rsidP="00E3227E">
      <w:pPr>
        <w:widowControl w:val="0"/>
        <w:tabs>
          <w:tab w:val="left" w:pos="142"/>
          <w:tab w:val="left" w:pos="993"/>
        </w:tabs>
        <w:autoSpaceDE w:val="0"/>
        <w:autoSpaceDN w:val="0"/>
        <w:adjustRightInd w:val="0"/>
        <w:spacing w:after="0" w:line="240" w:lineRule="auto"/>
        <w:jc w:val="both"/>
        <w:rPr>
          <w:rFonts w:ascii="Times New Roman" w:hAnsi="Times New Roman"/>
          <w:b/>
          <w:sz w:val="28"/>
          <w:szCs w:val="28"/>
          <w:lang w:val="ro-RO" w:eastAsia="ro-RO"/>
        </w:rPr>
      </w:pPr>
      <w:r>
        <w:rPr>
          <w:rFonts w:ascii="Times New Roman" w:hAnsi="Times New Roman"/>
          <w:b/>
          <w:sz w:val="28"/>
          <w:szCs w:val="28"/>
          <w:lang w:val="ro-RO" w:eastAsia="ro-RO"/>
        </w:rPr>
        <w:tab/>
        <w:t xml:space="preserve">Suma totală imputată furnizorilor de servicii medicale în ambulatoriul clinic în anul 2015 a fost în valoare de 1.582 lei. </w:t>
      </w:r>
    </w:p>
    <w:p w:rsidR="00837542" w:rsidRPr="00E3227E" w:rsidRDefault="00837542" w:rsidP="00E3227E">
      <w:pPr>
        <w:pStyle w:val="ListParagraph"/>
        <w:widowControl w:val="0"/>
        <w:numPr>
          <w:ilvl w:val="0"/>
          <w:numId w:val="9"/>
        </w:numPr>
        <w:tabs>
          <w:tab w:val="left" w:pos="142"/>
          <w:tab w:val="left" w:pos="993"/>
        </w:tabs>
        <w:autoSpaceDE w:val="0"/>
        <w:autoSpaceDN w:val="0"/>
        <w:adjustRightInd w:val="0"/>
        <w:spacing w:after="0" w:line="240" w:lineRule="auto"/>
        <w:jc w:val="both"/>
        <w:rPr>
          <w:rFonts w:ascii="Times New Roman" w:hAnsi="Times New Roman"/>
          <w:b/>
          <w:i/>
          <w:sz w:val="28"/>
          <w:szCs w:val="28"/>
          <w:lang w:val="ro-RO" w:eastAsia="ro-RO"/>
        </w:rPr>
      </w:pPr>
      <w:r w:rsidRPr="00E3227E">
        <w:rPr>
          <w:rFonts w:ascii="Times New Roman" w:hAnsi="Times New Roman"/>
          <w:b/>
          <w:i/>
          <w:sz w:val="28"/>
          <w:szCs w:val="28"/>
          <w:lang w:val="ro-RO" w:eastAsia="ro-RO"/>
        </w:rPr>
        <w:t>Ambulatoriu de specialitate paraclinic:</w:t>
      </w:r>
    </w:p>
    <w:p w:rsidR="00A25B74" w:rsidRDefault="00A25B74" w:rsidP="00A25B74">
      <w:pPr>
        <w:numPr>
          <w:ilvl w:val="0"/>
          <w:numId w:val="13"/>
        </w:numPr>
        <w:spacing w:after="0" w:line="240" w:lineRule="auto"/>
        <w:ind w:left="0" w:hanging="142"/>
        <w:jc w:val="both"/>
        <w:rPr>
          <w:rFonts w:ascii="Times New Roman" w:hAnsi="Times New Roman"/>
          <w:sz w:val="28"/>
          <w:szCs w:val="28"/>
        </w:rPr>
      </w:pPr>
      <w:r>
        <w:rPr>
          <w:rFonts w:ascii="Times New Roman" w:hAnsi="Times New Roman"/>
          <w:sz w:val="28"/>
          <w:szCs w:val="28"/>
        </w:rPr>
        <w:t>Necompletarea biletelor de trimitere cu toate d</w:t>
      </w:r>
      <w:r w:rsidR="00247003">
        <w:rPr>
          <w:rFonts w:ascii="Times New Roman" w:hAnsi="Times New Roman"/>
          <w:sz w:val="28"/>
          <w:szCs w:val="28"/>
        </w:rPr>
        <w:t>a</w:t>
      </w:r>
      <w:r>
        <w:rPr>
          <w:rFonts w:ascii="Times New Roman" w:hAnsi="Times New Roman"/>
          <w:sz w:val="28"/>
          <w:szCs w:val="28"/>
        </w:rPr>
        <w:t>tele obligatorii;</w:t>
      </w:r>
    </w:p>
    <w:p w:rsidR="00A25B74" w:rsidRPr="00A25B74" w:rsidRDefault="00A25B74" w:rsidP="00A25B74">
      <w:pPr>
        <w:numPr>
          <w:ilvl w:val="0"/>
          <w:numId w:val="13"/>
        </w:numPr>
        <w:spacing w:after="0" w:line="240" w:lineRule="auto"/>
        <w:ind w:left="0" w:hanging="142"/>
        <w:jc w:val="both"/>
        <w:rPr>
          <w:rFonts w:ascii="Times New Roman" w:hAnsi="Times New Roman"/>
          <w:sz w:val="28"/>
          <w:szCs w:val="28"/>
        </w:rPr>
      </w:pPr>
      <w:r w:rsidRPr="00A25B74">
        <w:rPr>
          <w:rFonts w:ascii="Times New Roman" w:hAnsi="Times New Roman"/>
          <w:sz w:val="28"/>
          <w:szCs w:val="28"/>
        </w:rPr>
        <w:t xml:space="preserve">Lipsa de pe </w:t>
      </w:r>
      <w:r w:rsidR="00837542" w:rsidRPr="00A25B74">
        <w:rPr>
          <w:rFonts w:ascii="Times New Roman" w:hAnsi="Times New Roman"/>
          <w:sz w:val="28"/>
          <w:szCs w:val="28"/>
        </w:rPr>
        <w:t xml:space="preserve">verso-ul biletelor de trimitere </w:t>
      </w:r>
      <w:r w:rsidRPr="00A25B74">
        <w:rPr>
          <w:rFonts w:ascii="Times New Roman" w:hAnsi="Times New Roman"/>
          <w:sz w:val="28"/>
          <w:szCs w:val="28"/>
        </w:rPr>
        <w:t>a</w:t>
      </w:r>
      <w:r w:rsidR="00837542" w:rsidRPr="00A25B74">
        <w:rPr>
          <w:rFonts w:ascii="Times New Roman" w:hAnsi="Times New Roman"/>
          <w:sz w:val="28"/>
          <w:szCs w:val="28"/>
        </w:rPr>
        <w:t xml:space="preserve"> declaraţi</w:t>
      </w:r>
      <w:r w:rsidRPr="00A25B74">
        <w:rPr>
          <w:rFonts w:ascii="Times New Roman" w:hAnsi="Times New Roman"/>
          <w:sz w:val="28"/>
          <w:szCs w:val="28"/>
        </w:rPr>
        <w:t>ei</w:t>
      </w:r>
      <w:r w:rsidR="00837542" w:rsidRPr="00A25B74">
        <w:rPr>
          <w:rFonts w:ascii="Times New Roman" w:hAnsi="Times New Roman"/>
          <w:sz w:val="28"/>
          <w:szCs w:val="28"/>
        </w:rPr>
        <w:t xml:space="preserve"> pe propria răspundere a pacienţilor că au fost sau nu au fost internaţi în perioada cuprinsă între data eliberării biletului de trimitere până la data efectuării investigaţiilor paraclinice de radiologie şi imagistică </w:t>
      </w:r>
      <w:r w:rsidRPr="00A25B74">
        <w:rPr>
          <w:rFonts w:ascii="Times New Roman" w:hAnsi="Times New Roman"/>
          <w:sz w:val="28"/>
          <w:szCs w:val="28"/>
        </w:rPr>
        <w:t>medical</w:t>
      </w:r>
      <w:r w:rsidR="00D34A8F">
        <w:rPr>
          <w:rFonts w:ascii="Times New Roman" w:hAnsi="Times New Roman"/>
          <w:sz w:val="28"/>
          <w:szCs w:val="28"/>
        </w:rPr>
        <w:t>ă</w:t>
      </w:r>
      <w:r>
        <w:rPr>
          <w:rFonts w:ascii="Times New Roman" w:hAnsi="Times New Roman"/>
          <w:sz w:val="28"/>
          <w:szCs w:val="28"/>
        </w:rPr>
        <w:t>.</w:t>
      </w:r>
    </w:p>
    <w:p w:rsidR="00A25B74" w:rsidRPr="00A25B74" w:rsidRDefault="00A25B74" w:rsidP="00A25B74">
      <w:pPr>
        <w:widowControl w:val="0"/>
        <w:tabs>
          <w:tab w:val="left" w:pos="142"/>
          <w:tab w:val="left" w:pos="993"/>
        </w:tabs>
        <w:autoSpaceDE w:val="0"/>
        <w:autoSpaceDN w:val="0"/>
        <w:adjustRightInd w:val="0"/>
        <w:spacing w:after="0" w:line="240" w:lineRule="auto"/>
        <w:jc w:val="both"/>
        <w:rPr>
          <w:rFonts w:ascii="Times New Roman" w:hAnsi="Times New Roman"/>
          <w:b/>
          <w:sz w:val="28"/>
          <w:szCs w:val="28"/>
          <w:lang w:val="ro-RO" w:eastAsia="ro-RO"/>
        </w:rPr>
      </w:pPr>
      <w:r w:rsidRPr="00A25B74">
        <w:rPr>
          <w:rFonts w:ascii="Times New Roman" w:hAnsi="Times New Roman"/>
          <w:b/>
          <w:sz w:val="28"/>
          <w:szCs w:val="28"/>
          <w:lang w:val="ro-RO" w:eastAsia="ro-RO"/>
        </w:rPr>
        <w:tab/>
        <w:t xml:space="preserve">Suma totală imputată furnizorilor de servicii medicale în ambulatoriul </w:t>
      </w:r>
      <w:r>
        <w:rPr>
          <w:rFonts w:ascii="Times New Roman" w:hAnsi="Times New Roman"/>
          <w:b/>
          <w:sz w:val="28"/>
          <w:szCs w:val="28"/>
          <w:lang w:val="ro-RO" w:eastAsia="ro-RO"/>
        </w:rPr>
        <w:t>de specialitate paraclinic în a</w:t>
      </w:r>
      <w:r w:rsidRPr="00A25B74">
        <w:rPr>
          <w:rFonts w:ascii="Times New Roman" w:hAnsi="Times New Roman"/>
          <w:b/>
          <w:sz w:val="28"/>
          <w:szCs w:val="28"/>
          <w:lang w:val="ro-RO" w:eastAsia="ro-RO"/>
        </w:rPr>
        <w:t>nul 2015 a fost în valoare de 2.031 lei</w:t>
      </w:r>
      <w:r>
        <w:rPr>
          <w:rFonts w:ascii="Times New Roman" w:hAnsi="Times New Roman"/>
          <w:sz w:val="28"/>
          <w:szCs w:val="28"/>
          <w:lang w:val="ro-RO" w:eastAsia="ro-RO"/>
        </w:rPr>
        <w:t>.</w:t>
      </w:r>
    </w:p>
    <w:p w:rsidR="00837542" w:rsidRDefault="00837542" w:rsidP="00837542">
      <w:pPr>
        <w:pStyle w:val="ListParagraph"/>
        <w:numPr>
          <w:ilvl w:val="0"/>
          <w:numId w:val="9"/>
        </w:numPr>
        <w:tabs>
          <w:tab w:val="left" w:pos="142"/>
          <w:tab w:val="left" w:pos="993"/>
        </w:tabs>
        <w:spacing w:after="0" w:line="240" w:lineRule="auto"/>
        <w:jc w:val="both"/>
        <w:rPr>
          <w:rFonts w:ascii="Times New Roman" w:hAnsi="Times New Roman"/>
          <w:b/>
          <w:i/>
          <w:sz w:val="28"/>
          <w:szCs w:val="28"/>
          <w:lang w:val="ro-RO" w:eastAsia="ro-RO"/>
        </w:rPr>
      </w:pPr>
      <w:r>
        <w:rPr>
          <w:rFonts w:ascii="Times New Roman" w:hAnsi="Times New Roman"/>
          <w:b/>
          <w:i/>
          <w:sz w:val="28"/>
          <w:szCs w:val="28"/>
          <w:lang w:val="ro-RO" w:eastAsia="ro-RO"/>
        </w:rPr>
        <w:t>Asistenta medicala spitaliceasc</w:t>
      </w:r>
      <w:r w:rsidR="00A25B74">
        <w:rPr>
          <w:rFonts w:ascii="Times New Roman" w:hAnsi="Times New Roman"/>
          <w:b/>
          <w:i/>
          <w:sz w:val="28"/>
          <w:szCs w:val="28"/>
          <w:lang w:val="ro-RO" w:eastAsia="ro-RO"/>
        </w:rPr>
        <w:t>ă</w:t>
      </w:r>
    </w:p>
    <w:p w:rsidR="001F7717" w:rsidRDefault="001F7717" w:rsidP="00837542">
      <w:pPr>
        <w:numPr>
          <w:ilvl w:val="0"/>
          <w:numId w:val="13"/>
        </w:numPr>
        <w:spacing w:after="0" w:line="240" w:lineRule="auto"/>
        <w:ind w:left="0" w:hanging="142"/>
        <w:jc w:val="both"/>
        <w:rPr>
          <w:rFonts w:ascii="Times New Roman" w:hAnsi="Times New Roman"/>
          <w:sz w:val="28"/>
          <w:szCs w:val="28"/>
        </w:rPr>
      </w:pPr>
      <w:r>
        <w:rPr>
          <w:rFonts w:ascii="Times New Roman" w:hAnsi="Times New Roman"/>
          <w:sz w:val="28"/>
          <w:szCs w:val="28"/>
        </w:rPr>
        <w:t>Pacienți care se regăsesc atât în f</w:t>
      </w:r>
      <w:r w:rsidR="00FF78B0">
        <w:rPr>
          <w:rFonts w:ascii="Times New Roman" w:hAnsi="Times New Roman"/>
          <w:sz w:val="28"/>
          <w:szCs w:val="28"/>
        </w:rPr>
        <w:t>oi</w:t>
      </w:r>
      <w:r>
        <w:rPr>
          <w:rFonts w:ascii="Times New Roman" w:hAnsi="Times New Roman"/>
          <w:sz w:val="28"/>
          <w:szCs w:val="28"/>
        </w:rPr>
        <w:t xml:space="preserve">le </w:t>
      </w:r>
      <w:r w:rsidR="00FF78B0">
        <w:rPr>
          <w:rFonts w:ascii="Times New Roman" w:hAnsi="Times New Roman"/>
          <w:sz w:val="28"/>
          <w:szCs w:val="28"/>
        </w:rPr>
        <w:t xml:space="preserve">de spitalizare de zi </w:t>
      </w:r>
      <w:r>
        <w:rPr>
          <w:rFonts w:ascii="Times New Roman" w:hAnsi="Times New Roman"/>
          <w:sz w:val="28"/>
          <w:szCs w:val="28"/>
        </w:rPr>
        <w:t xml:space="preserve">cât și în cele de spitalizare continuă, cu </w:t>
      </w:r>
      <w:proofErr w:type="gramStart"/>
      <w:r>
        <w:rPr>
          <w:rFonts w:ascii="Times New Roman" w:hAnsi="Times New Roman"/>
          <w:sz w:val="28"/>
          <w:szCs w:val="28"/>
        </w:rPr>
        <w:t>suprapunerea  perioadei</w:t>
      </w:r>
      <w:proofErr w:type="gramEnd"/>
      <w:r>
        <w:rPr>
          <w:rFonts w:ascii="Times New Roman" w:hAnsi="Times New Roman"/>
          <w:sz w:val="28"/>
          <w:szCs w:val="28"/>
        </w:rPr>
        <w:t xml:space="preserve"> de internare</w:t>
      </w:r>
      <w:r w:rsidR="00D34A8F">
        <w:rPr>
          <w:rFonts w:ascii="Times New Roman" w:hAnsi="Times New Roman"/>
          <w:sz w:val="28"/>
          <w:szCs w:val="28"/>
        </w:rPr>
        <w:t>.</w:t>
      </w:r>
      <w:r>
        <w:rPr>
          <w:rFonts w:ascii="Times New Roman" w:hAnsi="Times New Roman"/>
          <w:sz w:val="28"/>
          <w:szCs w:val="28"/>
        </w:rPr>
        <w:t xml:space="preserve"> </w:t>
      </w:r>
    </w:p>
    <w:p w:rsidR="001F7717" w:rsidRPr="001F7717" w:rsidRDefault="00837542" w:rsidP="001F7717">
      <w:pPr>
        <w:numPr>
          <w:ilvl w:val="0"/>
          <w:numId w:val="13"/>
        </w:numPr>
        <w:spacing w:after="0" w:line="240" w:lineRule="auto"/>
        <w:ind w:left="0" w:hanging="142"/>
        <w:jc w:val="both"/>
        <w:rPr>
          <w:rFonts w:ascii="Times New Roman" w:hAnsi="Times New Roman"/>
          <w:b/>
          <w:i/>
          <w:sz w:val="28"/>
          <w:szCs w:val="28"/>
          <w:lang w:val="ro-RO" w:eastAsia="ro-RO"/>
        </w:rPr>
      </w:pPr>
      <w:r w:rsidRPr="001F7717">
        <w:rPr>
          <w:rFonts w:ascii="Times New Roman" w:hAnsi="Times New Roman"/>
          <w:sz w:val="28"/>
          <w:szCs w:val="28"/>
        </w:rPr>
        <w:t xml:space="preserve">  </w:t>
      </w:r>
      <w:r w:rsidR="001F7717" w:rsidRPr="001F7717">
        <w:rPr>
          <w:rFonts w:ascii="Times New Roman" w:hAnsi="Times New Roman"/>
          <w:sz w:val="28"/>
          <w:szCs w:val="28"/>
        </w:rPr>
        <w:t>R</w:t>
      </w:r>
      <w:r w:rsidRPr="001F7717">
        <w:rPr>
          <w:rFonts w:ascii="Times New Roman" w:hAnsi="Times New Roman"/>
          <w:sz w:val="28"/>
          <w:szCs w:val="28"/>
        </w:rPr>
        <w:t>aport</w:t>
      </w:r>
      <w:r w:rsidR="001F7717" w:rsidRPr="001F7717">
        <w:rPr>
          <w:rFonts w:ascii="Times New Roman" w:hAnsi="Times New Roman"/>
          <w:sz w:val="28"/>
          <w:szCs w:val="28"/>
        </w:rPr>
        <w:t xml:space="preserve">ări de </w:t>
      </w:r>
      <w:r w:rsidRPr="001F7717">
        <w:rPr>
          <w:rFonts w:ascii="Times New Roman" w:hAnsi="Times New Roman"/>
          <w:sz w:val="28"/>
          <w:szCs w:val="28"/>
        </w:rPr>
        <w:t xml:space="preserve">cazuri rezolvate </w:t>
      </w:r>
      <w:r w:rsidR="001F7717" w:rsidRPr="001F7717">
        <w:rPr>
          <w:rFonts w:ascii="Times New Roman" w:hAnsi="Times New Roman"/>
          <w:sz w:val="28"/>
          <w:szCs w:val="28"/>
        </w:rPr>
        <w:t>î</w:t>
      </w:r>
      <w:r w:rsidRPr="001F7717">
        <w:rPr>
          <w:rFonts w:ascii="Times New Roman" w:hAnsi="Times New Roman"/>
          <w:sz w:val="28"/>
          <w:szCs w:val="28"/>
        </w:rPr>
        <w:t>n spitalizare de zi</w:t>
      </w:r>
      <w:r w:rsidR="00D34A8F">
        <w:rPr>
          <w:rFonts w:ascii="Times New Roman" w:hAnsi="Times New Roman"/>
          <w:sz w:val="28"/>
          <w:szCs w:val="28"/>
        </w:rPr>
        <w:t>,</w:t>
      </w:r>
      <w:r w:rsidRPr="001F7717">
        <w:rPr>
          <w:rFonts w:ascii="Times New Roman" w:hAnsi="Times New Roman"/>
          <w:sz w:val="28"/>
          <w:szCs w:val="28"/>
        </w:rPr>
        <w:t xml:space="preserve"> </w:t>
      </w:r>
      <w:r w:rsidR="001F7717" w:rsidRPr="001F7717">
        <w:rPr>
          <w:rFonts w:ascii="Times New Roman" w:hAnsi="Times New Roman"/>
          <w:sz w:val="28"/>
          <w:szCs w:val="28"/>
        </w:rPr>
        <w:t>î</w:t>
      </w:r>
      <w:r w:rsidRPr="001F7717">
        <w:rPr>
          <w:rFonts w:ascii="Times New Roman" w:hAnsi="Times New Roman"/>
          <w:sz w:val="28"/>
          <w:szCs w:val="28"/>
        </w:rPr>
        <w:t>n aceea</w:t>
      </w:r>
      <w:r w:rsidR="001F7717" w:rsidRPr="001F7717">
        <w:rPr>
          <w:rFonts w:ascii="Times New Roman" w:hAnsi="Times New Roman"/>
          <w:sz w:val="28"/>
          <w:szCs w:val="28"/>
        </w:rPr>
        <w:t>ș</w:t>
      </w:r>
      <w:r w:rsidRPr="001F7717">
        <w:rPr>
          <w:rFonts w:ascii="Times New Roman" w:hAnsi="Times New Roman"/>
          <w:sz w:val="28"/>
          <w:szCs w:val="28"/>
        </w:rPr>
        <w:t xml:space="preserve">i zi de </w:t>
      </w:r>
      <w:r w:rsidR="001F7717" w:rsidRPr="001F7717">
        <w:rPr>
          <w:rFonts w:ascii="Times New Roman" w:hAnsi="Times New Roman"/>
          <w:sz w:val="28"/>
          <w:szCs w:val="28"/>
        </w:rPr>
        <w:t>î</w:t>
      </w:r>
      <w:r w:rsidRPr="001F7717">
        <w:rPr>
          <w:rFonts w:ascii="Times New Roman" w:hAnsi="Times New Roman"/>
          <w:sz w:val="28"/>
          <w:szCs w:val="28"/>
        </w:rPr>
        <w:t>nceput a spitaliz</w:t>
      </w:r>
      <w:r w:rsidR="001F7717" w:rsidRPr="001F7717">
        <w:rPr>
          <w:rFonts w:ascii="Times New Roman" w:hAnsi="Times New Roman"/>
          <w:sz w:val="28"/>
          <w:szCs w:val="28"/>
        </w:rPr>
        <w:t>ă</w:t>
      </w:r>
      <w:r w:rsidRPr="001F7717">
        <w:rPr>
          <w:rFonts w:ascii="Times New Roman" w:hAnsi="Times New Roman"/>
          <w:sz w:val="28"/>
          <w:szCs w:val="28"/>
        </w:rPr>
        <w:t>rii continue</w:t>
      </w:r>
      <w:r w:rsidR="00D34A8F">
        <w:rPr>
          <w:rFonts w:ascii="Times New Roman" w:hAnsi="Times New Roman"/>
          <w:sz w:val="28"/>
          <w:szCs w:val="28"/>
        </w:rPr>
        <w:t>.</w:t>
      </w:r>
      <w:r w:rsidR="001F7717">
        <w:rPr>
          <w:rFonts w:ascii="Times New Roman" w:hAnsi="Times New Roman"/>
          <w:b/>
          <w:sz w:val="28"/>
          <w:szCs w:val="28"/>
          <w:lang w:val="ro-RO" w:eastAsia="ro-RO"/>
        </w:rPr>
        <w:t xml:space="preserve"> </w:t>
      </w:r>
    </w:p>
    <w:p w:rsidR="001F7717" w:rsidRPr="001F7717" w:rsidRDefault="001F7717" w:rsidP="001F7717">
      <w:pPr>
        <w:widowControl w:val="0"/>
        <w:tabs>
          <w:tab w:val="left" w:pos="142"/>
          <w:tab w:val="left" w:pos="993"/>
        </w:tabs>
        <w:autoSpaceDE w:val="0"/>
        <w:autoSpaceDN w:val="0"/>
        <w:adjustRightInd w:val="0"/>
        <w:spacing w:after="0" w:line="240" w:lineRule="auto"/>
        <w:jc w:val="both"/>
        <w:rPr>
          <w:rFonts w:ascii="Times New Roman" w:hAnsi="Times New Roman"/>
          <w:b/>
          <w:sz w:val="28"/>
          <w:szCs w:val="28"/>
          <w:lang w:val="ro-RO" w:eastAsia="ro-RO"/>
        </w:rPr>
      </w:pPr>
      <w:r w:rsidRPr="001F7717">
        <w:rPr>
          <w:rFonts w:ascii="Times New Roman" w:hAnsi="Times New Roman"/>
          <w:b/>
          <w:sz w:val="28"/>
          <w:szCs w:val="28"/>
          <w:lang w:val="ro-RO" w:eastAsia="ro-RO"/>
        </w:rPr>
        <w:tab/>
        <w:t xml:space="preserve">Suma totală imputată furnizorilor de servicii medicale </w:t>
      </w:r>
      <w:r>
        <w:rPr>
          <w:rFonts w:ascii="Times New Roman" w:hAnsi="Times New Roman"/>
          <w:b/>
          <w:sz w:val="28"/>
          <w:szCs w:val="28"/>
          <w:lang w:val="ro-RO" w:eastAsia="ro-RO"/>
        </w:rPr>
        <w:t>spitalicești î</w:t>
      </w:r>
      <w:r w:rsidRPr="001F7717">
        <w:rPr>
          <w:rFonts w:ascii="Times New Roman" w:hAnsi="Times New Roman"/>
          <w:b/>
          <w:sz w:val="28"/>
          <w:szCs w:val="28"/>
          <w:lang w:val="ro-RO" w:eastAsia="ro-RO"/>
        </w:rPr>
        <w:t xml:space="preserve">n anul 2015 a </w:t>
      </w:r>
      <w:r w:rsidRPr="001F7717">
        <w:rPr>
          <w:rFonts w:ascii="Times New Roman" w:hAnsi="Times New Roman"/>
          <w:b/>
          <w:sz w:val="28"/>
          <w:szCs w:val="28"/>
          <w:lang w:val="ro-RO" w:eastAsia="ro-RO"/>
        </w:rPr>
        <w:lastRenderedPageBreak/>
        <w:t xml:space="preserve">fost în valoare de </w:t>
      </w:r>
      <w:r>
        <w:rPr>
          <w:rFonts w:ascii="Times New Roman" w:hAnsi="Times New Roman"/>
          <w:b/>
          <w:sz w:val="28"/>
          <w:szCs w:val="28"/>
          <w:lang w:val="ro-RO" w:eastAsia="ro-RO"/>
        </w:rPr>
        <w:t>68.599</w:t>
      </w:r>
      <w:r w:rsidRPr="001F7717">
        <w:rPr>
          <w:rFonts w:ascii="Times New Roman" w:hAnsi="Times New Roman"/>
          <w:b/>
          <w:sz w:val="28"/>
          <w:szCs w:val="28"/>
          <w:lang w:val="ro-RO" w:eastAsia="ro-RO"/>
        </w:rPr>
        <w:t xml:space="preserve"> lei</w:t>
      </w:r>
      <w:r w:rsidRPr="001F7717">
        <w:rPr>
          <w:rFonts w:ascii="Times New Roman" w:hAnsi="Times New Roman"/>
          <w:sz w:val="28"/>
          <w:szCs w:val="28"/>
          <w:lang w:val="ro-RO" w:eastAsia="ro-RO"/>
        </w:rPr>
        <w:t>.</w:t>
      </w:r>
    </w:p>
    <w:p w:rsidR="001F7717" w:rsidRPr="001F7717" w:rsidRDefault="001F7717" w:rsidP="001F7717">
      <w:pPr>
        <w:spacing w:after="0" w:line="240" w:lineRule="auto"/>
        <w:jc w:val="both"/>
        <w:rPr>
          <w:rFonts w:ascii="Times New Roman" w:hAnsi="Times New Roman"/>
          <w:b/>
          <w:i/>
          <w:sz w:val="28"/>
          <w:szCs w:val="28"/>
          <w:lang w:val="ro-RO" w:eastAsia="ro-RO"/>
        </w:rPr>
      </w:pPr>
    </w:p>
    <w:p w:rsidR="00837542" w:rsidRDefault="00247003" w:rsidP="00247003">
      <w:pPr>
        <w:spacing w:after="0" w:line="240" w:lineRule="auto"/>
        <w:jc w:val="both"/>
        <w:rPr>
          <w:rFonts w:ascii="Times New Roman" w:hAnsi="Times New Roman"/>
          <w:b/>
          <w:i/>
          <w:sz w:val="28"/>
          <w:szCs w:val="28"/>
          <w:lang w:val="ro-RO" w:eastAsia="ro-RO"/>
        </w:rPr>
      </w:pPr>
      <w:r>
        <w:rPr>
          <w:rFonts w:ascii="Times New Roman" w:hAnsi="Times New Roman"/>
          <w:b/>
          <w:i/>
          <w:sz w:val="28"/>
          <w:szCs w:val="28"/>
          <w:lang w:val="ro-RO" w:eastAsia="ro-RO"/>
        </w:rPr>
        <w:t xml:space="preserve">5. </w:t>
      </w:r>
      <w:r w:rsidR="00837542">
        <w:rPr>
          <w:rFonts w:ascii="Times New Roman" w:hAnsi="Times New Roman"/>
          <w:b/>
          <w:i/>
          <w:sz w:val="28"/>
          <w:szCs w:val="28"/>
          <w:lang w:val="ro-RO" w:eastAsia="ro-RO"/>
        </w:rPr>
        <w:t>Recuperare-reabilitare</w:t>
      </w:r>
      <w:r>
        <w:rPr>
          <w:rFonts w:ascii="Times New Roman" w:hAnsi="Times New Roman"/>
          <w:b/>
          <w:i/>
          <w:sz w:val="28"/>
          <w:szCs w:val="28"/>
          <w:lang w:val="ro-RO" w:eastAsia="ro-RO"/>
        </w:rPr>
        <w:t>:</w:t>
      </w:r>
    </w:p>
    <w:p w:rsidR="00837542" w:rsidRDefault="00247003" w:rsidP="00837542">
      <w:pPr>
        <w:spacing w:after="0" w:line="240" w:lineRule="auto"/>
        <w:ind w:firstLine="450"/>
        <w:jc w:val="both"/>
        <w:rPr>
          <w:rFonts w:ascii="Times New Roman" w:eastAsia="Times New Roman" w:hAnsi="Times New Roman"/>
          <w:sz w:val="28"/>
          <w:szCs w:val="28"/>
          <w:lang w:val="ro-RO" w:eastAsia="ro-RO"/>
        </w:rPr>
      </w:pPr>
      <w:r>
        <w:rPr>
          <w:rFonts w:ascii="Times New Roman" w:eastAsia="Times New Roman" w:hAnsi="Times New Roman"/>
          <w:sz w:val="28"/>
          <w:szCs w:val="28"/>
        </w:rPr>
        <w:t>-B</w:t>
      </w:r>
      <w:r w:rsidR="00837542">
        <w:rPr>
          <w:rFonts w:ascii="Times New Roman" w:eastAsia="Times New Roman" w:hAnsi="Times New Roman"/>
          <w:sz w:val="28"/>
          <w:szCs w:val="28"/>
        </w:rPr>
        <w:t xml:space="preserve">ilete de trimitere </w:t>
      </w:r>
      <w:r>
        <w:rPr>
          <w:rFonts w:ascii="Times New Roman" w:eastAsia="Times New Roman" w:hAnsi="Times New Roman"/>
          <w:sz w:val="28"/>
          <w:szCs w:val="28"/>
        </w:rPr>
        <w:t>cu</w:t>
      </w:r>
      <w:r w:rsidR="00837542">
        <w:rPr>
          <w:rFonts w:ascii="Times New Roman" w:eastAsia="Times New Roman" w:hAnsi="Times New Roman"/>
          <w:sz w:val="28"/>
          <w:szCs w:val="28"/>
        </w:rPr>
        <w:t xml:space="preserve"> termenul de </w:t>
      </w:r>
      <w:proofErr w:type="gramStart"/>
      <w:r w:rsidR="00837542">
        <w:rPr>
          <w:rFonts w:ascii="Times New Roman" w:eastAsia="Times New Roman" w:hAnsi="Times New Roman"/>
          <w:sz w:val="28"/>
          <w:szCs w:val="28"/>
        </w:rPr>
        <w:t>valabiltate  expirat</w:t>
      </w:r>
      <w:proofErr w:type="gramEnd"/>
      <w:r>
        <w:rPr>
          <w:rFonts w:ascii="Times New Roman" w:eastAsia="Times New Roman" w:hAnsi="Times New Roman"/>
          <w:sz w:val="28"/>
          <w:szCs w:val="28"/>
        </w:rPr>
        <w:t>,</w:t>
      </w:r>
      <w:r w:rsidR="00837542">
        <w:rPr>
          <w:rFonts w:ascii="Times New Roman" w:eastAsia="Times New Roman" w:hAnsi="Times New Roman"/>
          <w:sz w:val="28"/>
          <w:szCs w:val="28"/>
        </w:rPr>
        <w:t xml:space="preserve"> dep</w:t>
      </w:r>
      <w:r w:rsidR="00A25B74">
        <w:rPr>
          <w:rFonts w:ascii="Times New Roman" w:eastAsia="Times New Roman" w:hAnsi="Times New Roman"/>
          <w:sz w:val="28"/>
          <w:szCs w:val="28"/>
        </w:rPr>
        <w:t>ă</w:t>
      </w:r>
      <w:r>
        <w:rPr>
          <w:rFonts w:ascii="Times New Roman" w:eastAsia="Times New Roman" w:hAnsi="Times New Roman"/>
          <w:sz w:val="28"/>
          <w:szCs w:val="28"/>
        </w:rPr>
        <w:t>ș</w:t>
      </w:r>
      <w:r w:rsidR="00837542">
        <w:rPr>
          <w:rFonts w:ascii="Times New Roman" w:eastAsia="Times New Roman" w:hAnsi="Times New Roman"/>
          <w:sz w:val="28"/>
          <w:szCs w:val="28"/>
        </w:rPr>
        <w:t>ind cele 60 de zile calendaristice.</w:t>
      </w:r>
    </w:p>
    <w:p w:rsidR="00837542" w:rsidRPr="00247003" w:rsidRDefault="00247003" w:rsidP="00247003">
      <w:pPr>
        <w:spacing w:after="0" w:line="240" w:lineRule="auto"/>
        <w:jc w:val="both"/>
        <w:rPr>
          <w:rFonts w:ascii="Times New Roman" w:hAnsi="Times New Roman"/>
          <w:b/>
          <w:i/>
          <w:sz w:val="28"/>
          <w:szCs w:val="28"/>
          <w:lang w:val="ro-RO" w:eastAsia="ro-RO"/>
        </w:rPr>
      </w:pPr>
      <w:r>
        <w:rPr>
          <w:rFonts w:ascii="Times New Roman" w:hAnsi="Times New Roman"/>
          <w:b/>
          <w:i/>
          <w:sz w:val="28"/>
          <w:szCs w:val="28"/>
          <w:lang w:val="ro-RO" w:eastAsia="ro-RO"/>
        </w:rPr>
        <w:t xml:space="preserve">6. </w:t>
      </w:r>
      <w:r w:rsidR="00837542" w:rsidRPr="00247003">
        <w:rPr>
          <w:rFonts w:ascii="Times New Roman" w:hAnsi="Times New Roman"/>
          <w:b/>
          <w:i/>
          <w:sz w:val="28"/>
          <w:szCs w:val="28"/>
          <w:lang w:val="ro-RO" w:eastAsia="ro-RO"/>
        </w:rPr>
        <w:t>Farmacii:</w:t>
      </w:r>
    </w:p>
    <w:p w:rsidR="00837542" w:rsidRPr="00563EE8" w:rsidRDefault="00247003" w:rsidP="00837542">
      <w:pPr>
        <w:pStyle w:val="ListParagraph"/>
        <w:numPr>
          <w:ilvl w:val="0"/>
          <w:numId w:val="14"/>
        </w:numPr>
        <w:tabs>
          <w:tab w:val="left" w:pos="1701"/>
        </w:tabs>
        <w:spacing w:after="0" w:line="240" w:lineRule="auto"/>
        <w:ind w:left="0" w:hanging="142"/>
        <w:rPr>
          <w:rFonts w:ascii="Times New Roman" w:hAnsi="Times New Roman"/>
          <w:sz w:val="28"/>
          <w:szCs w:val="28"/>
          <w:lang w:val="ro-RO" w:eastAsia="ro-RO"/>
        </w:rPr>
      </w:pPr>
      <w:r w:rsidRPr="00563EE8">
        <w:rPr>
          <w:rFonts w:ascii="Times New Roman" w:hAnsi="Times New Roman"/>
          <w:sz w:val="28"/>
          <w:szCs w:val="28"/>
          <w:lang w:val="ro-RO" w:eastAsia="ro-RO"/>
        </w:rPr>
        <w:t>Ab</w:t>
      </w:r>
      <w:r w:rsidR="00837542" w:rsidRPr="00563EE8">
        <w:rPr>
          <w:rFonts w:ascii="Times New Roman" w:hAnsi="Times New Roman"/>
          <w:sz w:val="28"/>
          <w:szCs w:val="28"/>
          <w:lang w:val="ro-RO" w:eastAsia="ro-RO"/>
        </w:rPr>
        <w:t>sen</w:t>
      </w:r>
      <w:r w:rsidR="00D34A8F" w:rsidRPr="00563EE8">
        <w:rPr>
          <w:rFonts w:ascii="Times New Roman" w:hAnsi="Times New Roman"/>
          <w:sz w:val="28"/>
          <w:szCs w:val="28"/>
          <w:lang w:val="ro-RO" w:eastAsia="ro-RO"/>
        </w:rPr>
        <w:t>ț</w:t>
      </w:r>
      <w:r w:rsidR="00837542" w:rsidRPr="00563EE8">
        <w:rPr>
          <w:rFonts w:ascii="Times New Roman" w:hAnsi="Times New Roman"/>
          <w:sz w:val="28"/>
          <w:szCs w:val="28"/>
          <w:lang w:val="ro-RO" w:eastAsia="ro-RO"/>
        </w:rPr>
        <w:t>a farmacistului de la programul de lucru al farmaciei</w:t>
      </w:r>
      <w:r w:rsidRPr="00563EE8">
        <w:rPr>
          <w:rFonts w:ascii="Times New Roman" w:hAnsi="Times New Roman"/>
          <w:sz w:val="28"/>
          <w:szCs w:val="28"/>
          <w:lang w:val="ro-RO" w:eastAsia="ro-RO"/>
        </w:rPr>
        <w:t>;</w:t>
      </w:r>
    </w:p>
    <w:p w:rsidR="00837542" w:rsidRPr="00563EE8" w:rsidRDefault="00247003" w:rsidP="00D34A8F">
      <w:pPr>
        <w:pStyle w:val="ListParagraph"/>
        <w:numPr>
          <w:ilvl w:val="0"/>
          <w:numId w:val="14"/>
        </w:numPr>
        <w:tabs>
          <w:tab w:val="left" w:pos="1701"/>
        </w:tabs>
        <w:spacing w:after="0" w:line="240" w:lineRule="auto"/>
        <w:ind w:left="0" w:hanging="142"/>
        <w:jc w:val="both"/>
        <w:rPr>
          <w:rFonts w:ascii="Times New Roman" w:hAnsi="Times New Roman"/>
          <w:sz w:val="28"/>
          <w:szCs w:val="28"/>
          <w:lang w:val="ro-RO" w:eastAsia="ro-RO"/>
        </w:rPr>
      </w:pPr>
      <w:r w:rsidRPr="00563EE8">
        <w:rPr>
          <w:rFonts w:ascii="Times New Roman" w:hAnsi="Times New Roman"/>
          <w:sz w:val="28"/>
          <w:szCs w:val="28"/>
          <w:lang w:val="ro-RO" w:eastAsia="ro-RO"/>
        </w:rPr>
        <w:t>Î</w:t>
      </w:r>
      <w:r w:rsidR="00837542" w:rsidRPr="00563EE8">
        <w:rPr>
          <w:rFonts w:ascii="Times New Roman" w:hAnsi="Times New Roman"/>
          <w:sz w:val="28"/>
          <w:szCs w:val="28"/>
          <w:lang w:val="ro-RO" w:eastAsia="ro-RO"/>
        </w:rPr>
        <w:t xml:space="preserve">nregistrarea </w:t>
      </w:r>
      <w:r w:rsidRPr="00563EE8">
        <w:rPr>
          <w:rFonts w:ascii="Times New Roman" w:hAnsi="Times New Roman"/>
          <w:sz w:val="28"/>
          <w:szCs w:val="28"/>
          <w:lang w:val="ro-RO" w:eastAsia="ro-RO"/>
        </w:rPr>
        <w:t xml:space="preserve">în mod </w:t>
      </w:r>
      <w:r w:rsidR="00837542" w:rsidRPr="00563EE8">
        <w:rPr>
          <w:rFonts w:ascii="Times New Roman" w:hAnsi="Times New Roman"/>
          <w:sz w:val="28"/>
          <w:szCs w:val="28"/>
          <w:lang w:val="ro-RO" w:eastAsia="ro-RO"/>
        </w:rPr>
        <w:t xml:space="preserve">eronat </w:t>
      </w:r>
      <w:r w:rsidRPr="00563EE8">
        <w:rPr>
          <w:rFonts w:ascii="Times New Roman" w:hAnsi="Times New Roman"/>
          <w:sz w:val="28"/>
          <w:szCs w:val="28"/>
          <w:lang w:val="ro-RO" w:eastAsia="ro-RO"/>
        </w:rPr>
        <w:t>în evidență</w:t>
      </w:r>
      <w:r w:rsidR="00837542" w:rsidRPr="00563EE8">
        <w:rPr>
          <w:rFonts w:ascii="Times New Roman" w:hAnsi="Times New Roman"/>
          <w:sz w:val="28"/>
          <w:szCs w:val="28"/>
          <w:lang w:val="ro-RO" w:eastAsia="ro-RO"/>
        </w:rPr>
        <w:t xml:space="preserve"> </w:t>
      </w:r>
      <w:r w:rsidR="00B5087F" w:rsidRPr="00563EE8">
        <w:rPr>
          <w:rFonts w:ascii="Times New Roman" w:hAnsi="Times New Roman"/>
          <w:sz w:val="28"/>
          <w:szCs w:val="28"/>
          <w:lang w:val="ro-RO" w:eastAsia="ro-RO"/>
        </w:rPr>
        <w:t xml:space="preserve">a </w:t>
      </w:r>
      <w:r w:rsidR="00563EE8">
        <w:rPr>
          <w:rFonts w:ascii="Times New Roman" w:hAnsi="Times New Roman"/>
          <w:sz w:val="28"/>
          <w:szCs w:val="28"/>
          <w:lang w:val="ro-RO" w:eastAsia="ro-RO"/>
        </w:rPr>
        <w:t>C</w:t>
      </w:r>
      <w:r w:rsidR="00B5087F" w:rsidRPr="00563EE8">
        <w:rPr>
          <w:rFonts w:ascii="Times New Roman" w:hAnsi="Times New Roman"/>
          <w:sz w:val="28"/>
          <w:szCs w:val="28"/>
          <w:lang w:val="ro-RO" w:eastAsia="ro-RO"/>
        </w:rPr>
        <w:t xml:space="preserve">odurilor </w:t>
      </w:r>
      <w:r w:rsidR="00563EE8">
        <w:rPr>
          <w:rFonts w:ascii="Times New Roman" w:hAnsi="Times New Roman"/>
          <w:sz w:val="28"/>
          <w:szCs w:val="28"/>
          <w:lang w:val="ro-RO" w:eastAsia="ro-RO"/>
        </w:rPr>
        <w:t>I</w:t>
      </w:r>
      <w:r w:rsidR="00B5087F" w:rsidRPr="00563EE8">
        <w:rPr>
          <w:rFonts w:ascii="Times New Roman" w:hAnsi="Times New Roman"/>
          <w:sz w:val="28"/>
          <w:szCs w:val="28"/>
          <w:lang w:val="ro-RO" w:eastAsia="ro-RO"/>
        </w:rPr>
        <w:t xml:space="preserve">nternaționale de </w:t>
      </w:r>
      <w:r w:rsidR="00563EE8">
        <w:rPr>
          <w:rFonts w:ascii="Times New Roman" w:hAnsi="Times New Roman"/>
          <w:sz w:val="28"/>
          <w:szCs w:val="28"/>
          <w:lang w:val="ro-RO" w:eastAsia="ro-RO"/>
        </w:rPr>
        <w:t>M</w:t>
      </w:r>
      <w:r w:rsidR="00B5087F" w:rsidRPr="00563EE8">
        <w:rPr>
          <w:rFonts w:ascii="Times New Roman" w:hAnsi="Times New Roman"/>
          <w:sz w:val="28"/>
          <w:szCs w:val="28"/>
          <w:lang w:val="ro-RO" w:eastAsia="ro-RO"/>
        </w:rPr>
        <w:t>edicamente (</w:t>
      </w:r>
      <w:r w:rsidR="00837542" w:rsidRPr="00563EE8">
        <w:rPr>
          <w:rFonts w:ascii="Times New Roman" w:hAnsi="Times New Roman"/>
          <w:sz w:val="28"/>
          <w:szCs w:val="28"/>
          <w:lang w:val="ro-RO" w:eastAsia="ro-RO"/>
        </w:rPr>
        <w:t>CIM</w:t>
      </w:r>
      <w:r w:rsidR="00B5087F" w:rsidRPr="00563EE8">
        <w:rPr>
          <w:rFonts w:ascii="Times New Roman" w:hAnsi="Times New Roman"/>
          <w:sz w:val="28"/>
          <w:szCs w:val="28"/>
          <w:lang w:val="ro-RO" w:eastAsia="ro-RO"/>
        </w:rPr>
        <w:t>)</w:t>
      </w:r>
      <w:r w:rsidR="00837542" w:rsidRPr="00563EE8">
        <w:rPr>
          <w:rFonts w:ascii="Times New Roman" w:hAnsi="Times New Roman"/>
          <w:sz w:val="28"/>
          <w:szCs w:val="28"/>
          <w:lang w:val="ro-RO" w:eastAsia="ro-RO"/>
        </w:rPr>
        <w:t xml:space="preserve">, neactualizarea CIM-urilor </w:t>
      </w:r>
      <w:r w:rsidR="00D34A8F" w:rsidRPr="00563EE8">
        <w:rPr>
          <w:rFonts w:ascii="Times New Roman" w:hAnsi="Times New Roman"/>
          <w:sz w:val="28"/>
          <w:szCs w:val="28"/>
          <w:lang w:val="ro-RO" w:eastAsia="ro-RO"/>
        </w:rPr>
        <w:t>ș</w:t>
      </w:r>
      <w:r w:rsidR="00837542" w:rsidRPr="00563EE8">
        <w:rPr>
          <w:rFonts w:ascii="Times New Roman" w:hAnsi="Times New Roman"/>
          <w:sz w:val="28"/>
          <w:szCs w:val="28"/>
          <w:lang w:val="ro-RO" w:eastAsia="ro-RO"/>
        </w:rPr>
        <w:t xml:space="preserve">i </w:t>
      </w:r>
      <w:r w:rsidR="00563EE8">
        <w:rPr>
          <w:rFonts w:ascii="Times New Roman" w:hAnsi="Times New Roman"/>
          <w:sz w:val="28"/>
          <w:szCs w:val="28"/>
          <w:lang w:val="ro-RO" w:eastAsia="ro-RO"/>
        </w:rPr>
        <w:t xml:space="preserve">neînregistrarea </w:t>
      </w:r>
      <w:r w:rsidR="00837542" w:rsidRPr="00563EE8">
        <w:rPr>
          <w:rFonts w:ascii="Times New Roman" w:hAnsi="Times New Roman"/>
          <w:sz w:val="28"/>
          <w:szCs w:val="28"/>
          <w:lang w:val="ro-RO" w:eastAsia="ro-RO"/>
        </w:rPr>
        <w:t>CIM-uri</w:t>
      </w:r>
      <w:r w:rsidR="00563EE8">
        <w:rPr>
          <w:rFonts w:ascii="Times New Roman" w:hAnsi="Times New Roman"/>
          <w:sz w:val="28"/>
          <w:szCs w:val="28"/>
          <w:lang w:val="ro-RO" w:eastAsia="ro-RO"/>
        </w:rPr>
        <w:t>lor în</w:t>
      </w:r>
      <w:r w:rsidR="00837542" w:rsidRPr="00563EE8">
        <w:rPr>
          <w:rFonts w:ascii="Times New Roman" w:hAnsi="Times New Roman"/>
          <w:sz w:val="28"/>
          <w:szCs w:val="28"/>
          <w:lang w:val="ro-RO" w:eastAsia="ro-RO"/>
        </w:rPr>
        <w:t xml:space="preserve"> facturile emise</w:t>
      </w:r>
      <w:r w:rsidR="00D34A8F" w:rsidRPr="00563EE8">
        <w:rPr>
          <w:rFonts w:ascii="Times New Roman" w:hAnsi="Times New Roman"/>
          <w:sz w:val="28"/>
          <w:szCs w:val="28"/>
          <w:lang w:val="ro-RO" w:eastAsia="ro-RO"/>
        </w:rPr>
        <w:t>.</w:t>
      </w:r>
    </w:p>
    <w:p w:rsidR="00837542" w:rsidRDefault="00247003" w:rsidP="00247003">
      <w:pPr>
        <w:widowControl w:val="0"/>
        <w:tabs>
          <w:tab w:val="left" w:pos="142"/>
          <w:tab w:val="left" w:pos="993"/>
        </w:tabs>
        <w:autoSpaceDE w:val="0"/>
        <w:autoSpaceDN w:val="0"/>
        <w:adjustRightInd w:val="0"/>
        <w:spacing w:after="0" w:line="240" w:lineRule="auto"/>
        <w:rPr>
          <w:rFonts w:ascii="Times New Roman" w:hAnsi="Times New Roman"/>
          <w:b/>
          <w:sz w:val="28"/>
          <w:szCs w:val="28"/>
          <w:lang w:val="it-IT" w:eastAsia="ro-RO"/>
        </w:rPr>
      </w:pPr>
      <w:r w:rsidRPr="00247003">
        <w:rPr>
          <w:rFonts w:ascii="Times New Roman" w:hAnsi="Times New Roman"/>
          <w:b/>
          <w:sz w:val="28"/>
          <w:szCs w:val="28"/>
          <w:lang w:val="ro-RO" w:eastAsia="ro-RO"/>
        </w:rPr>
        <w:tab/>
        <w:t xml:space="preserve">Suma totală imputată furnizorilor de </w:t>
      </w:r>
      <w:r>
        <w:rPr>
          <w:rFonts w:ascii="Times New Roman" w:hAnsi="Times New Roman"/>
          <w:b/>
          <w:sz w:val="28"/>
          <w:szCs w:val="28"/>
          <w:lang w:val="ro-RO" w:eastAsia="ro-RO"/>
        </w:rPr>
        <w:t>medicamente</w:t>
      </w:r>
      <w:r w:rsidRPr="00247003">
        <w:rPr>
          <w:rFonts w:ascii="Times New Roman" w:hAnsi="Times New Roman"/>
          <w:b/>
          <w:sz w:val="28"/>
          <w:szCs w:val="28"/>
          <w:lang w:val="ro-RO" w:eastAsia="ro-RO"/>
        </w:rPr>
        <w:t xml:space="preserve"> în anul 2015 a fost în valoare </w:t>
      </w:r>
      <w:r w:rsidR="00837542">
        <w:rPr>
          <w:rFonts w:ascii="Times New Roman" w:hAnsi="Times New Roman"/>
          <w:b/>
          <w:sz w:val="28"/>
          <w:szCs w:val="28"/>
          <w:lang w:val="ro-RO" w:eastAsia="ro-RO"/>
        </w:rPr>
        <w:t>1.171</w:t>
      </w:r>
      <w:r>
        <w:rPr>
          <w:rFonts w:ascii="Times New Roman" w:hAnsi="Times New Roman"/>
          <w:b/>
          <w:sz w:val="28"/>
          <w:szCs w:val="28"/>
          <w:lang w:val="ro-RO" w:eastAsia="ro-RO"/>
        </w:rPr>
        <w:t xml:space="preserve"> lei</w:t>
      </w:r>
      <w:r w:rsidR="00837542">
        <w:rPr>
          <w:rFonts w:ascii="Times New Roman" w:hAnsi="Times New Roman"/>
          <w:b/>
          <w:sz w:val="28"/>
          <w:szCs w:val="28"/>
          <w:lang w:val="ro-RO" w:eastAsia="ro-RO"/>
        </w:rPr>
        <w:t>.</w:t>
      </w:r>
    </w:p>
    <w:p w:rsidR="00837542" w:rsidRDefault="00837542" w:rsidP="00837542">
      <w:pPr>
        <w:autoSpaceDE w:val="0"/>
        <w:autoSpaceDN w:val="0"/>
        <w:adjustRightInd w:val="0"/>
        <w:spacing w:after="0" w:line="240" w:lineRule="auto"/>
        <w:ind w:firstLine="425"/>
        <w:jc w:val="both"/>
        <w:rPr>
          <w:rFonts w:ascii="Times New Roman" w:eastAsia="TimesNewRoman" w:hAnsi="Times New Roman"/>
          <w:sz w:val="28"/>
          <w:szCs w:val="28"/>
        </w:rPr>
      </w:pPr>
    </w:p>
    <w:p w:rsidR="00D34A8F" w:rsidRDefault="00D34A8F" w:rsidP="00837542">
      <w:pPr>
        <w:autoSpaceDE w:val="0"/>
        <w:autoSpaceDN w:val="0"/>
        <w:adjustRightInd w:val="0"/>
        <w:spacing w:after="0" w:line="240" w:lineRule="auto"/>
        <w:ind w:firstLine="425"/>
        <w:jc w:val="both"/>
        <w:rPr>
          <w:rFonts w:ascii="Times New Roman" w:eastAsia="TimesNewRoman" w:hAnsi="Times New Roman"/>
          <w:sz w:val="28"/>
          <w:szCs w:val="28"/>
        </w:rPr>
      </w:pPr>
    </w:p>
    <w:p w:rsidR="006B77E2" w:rsidRDefault="00837542" w:rsidP="006B77E2">
      <w:pPr>
        <w:autoSpaceDE w:val="0"/>
        <w:autoSpaceDN w:val="0"/>
        <w:adjustRightInd w:val="0"/>
        <w:spacing w:after="0" w:line="240" w:lineRule="auto"/>
        <w:ind w:firstLine="425"/>
        <w:jc w:val="center"/>
        <w:rPr>
          <w:rFonts w:ascii="Times New Roman" w:eastAsia="TimesNewRoman" w:hAnsi="Times New Roman"/>
          <w:b/>
          <w:sz w:val="28"/>
          <w:szCs w:val="28"/>
        </w:rPr>
      </w:pPr>
      <w:r>
        <w:rPr>
          <w:rFonts w:ascii="Times New Roman" w:eastAsia="TimesNewRoman" w:hAnsi="Times New Roman"/>
          <w:b/>
          <w:sz w:val="28"/>
          <w:szCs w:val="28"/>
        </w:rPr>
        <w:t xml:space="preserve">Capitolul 5. </w:t>
      </w:r>
      <w:r w:rsidR="00F246DE">
        <w:rPr>
          <w:rFonts w:ascii="Times New Roman" w:eastAsia="TimesNewRoman" w:hAnsi="Times New Roman"/>
          <w:b/>
          <w:sz w:val="28"/>
          <w:szCs w:val="28"/>
        </w:rPr>
        <w:t>ACTIVITATEA COMPARTIMENTULUI JURIDIC ȘI</w:t>
      </w:r>
    </w:p>
    <w:p w:rsidR="00837542" w:rsidRDefault="00F246DE" w:rsidP="006B77E2">
      <w:pPr>
        <w:autoSpaceDE w:val="0"/>
        <w:autoSpaceDN w:val="0"/>
        <w:adjustRightInd w:val="0"/>
        <w:spacing w:after="0" w:line="240" w:lineRule="auto"/>
        <w:ind w:firstLine="425"/>
        <w:jc w:val="center"/>
        <w:rPr>
          <w:rFonts w:ascii="Times New Roman" w:eastAsia="TimesNewRoman" w:hAnsi="Times New Roman"/>
          <w:b/>
          <w:sz w:val="28"/>
          <w:szCs w:val="28"/>
        </w:rPr>
      </w:pPr>
      <w:r>
        <w:rPr>
          <w:rFonts w:ascii="Times New Roman" w:eastAsia="TimesNewRoman" w:hAnsi="Times New Roman"/>
          <w:b/>
          <w:sz w:val="28"/>
          <w:szCs w:val="28"/>
        </w:rPr>
        <w:t>CONTENCIOS, RELAȚII PUBLICE, PURTĂTOR DE CUVÂNT</w:t>
      </w:r>
    </w:p>
    <w:p w:rsidR="00463E58" w:rsidRDefault="00463E58" w:rsidP="006B77E2">
      <w:pPr>
        <w:autoSpaceDE w:val="0"/>
        <w:autoSpaceDN w:val="0"/>
        <w:adjustRightInd w:val="0"/>
        <w:spacing w:after="0" w:line="240" w:lineRule="auto"/>
        <w:ind w:firstLine="425"/>
        <w:jc w:val="center"/>
        <w:rPr>
          <w:rFonts w:ascii="Times New Roman" w:eastAsia="TimesNewRoman" w:hAnsi="Times New Roman"/>
          <w:b/>
          <w:sz w:val="28"/>
          <w:szCs w:val="28"/>
        </w:rPr>
      </w:pPr>
    </w:p>
    <w:p w:rsidR="00D70400" w:rsidRPr="00D70400" w:rsidRDefault="00D70400" w:rsidP="00837542">
      <w:pPr>
        <w:autoSpaceDE w:val="0"/>
        <w:autoSpaceDN w:val="0"/>
        <w:adjustRightInd w:val="0"/>
        <w:spacing w:after="0" w:line="240" w:lineRule="auto"/>
        <w:ind w:firstLine="425"/>
        <w:jc w:val="both"/>
        <w:rPr>
          <w:rFonts w:ascii="Times New Roman" w:eastAsia="TimesNewRoman" w:hAnsi="Times New Roman"/>
          <w:sz w:val="28"/>
          <w:szCs w:val="28"/>
        </w:rPr>
      </w:pPr>
      <w:r w:rsidRPr="00D70400">
        <w:rPr>
          <w:rFonts w:ascii="Times New Roman" w:eastAsia="TimesNewRoman" w:hAnsi="Times New Roman"/>
          <w:sz w:val="28"/>
          <w:szCs w:val="28"/>
        </w:rPr>
        <w:t xml:space="preserve">Compartimentului Juridic Contencios, Relații </w:t>
      </w:r>
      <w:r w:rsidR="00BE7F97">
        <w:rPr>
          <w:rFonts w:ascii="Times New Roman" w:eastAsia="TimesNewRoman" w:hAnsi="Times New Roman"/>
          <w:sz w:val="28"/>
          <w:szCs w:val="28"/>
        </w:rPr>
        <w:t>P</w:t>
      </w:r>
      <w:r w:rsidRPr="00D70400">
        <w:rPr>
          <w:rFonts w:ascii="Times New Roman" w:eastAsia="TimesNewRoman" w:hAnsi="Times New Roman"/>
          <w:sz w:val="28"/>
          <w:szCs w:val="28"/>
        </w:rPr>
        <w:t xml:space="preserve">ublice și Purtătoar de Cuvânt are în componență 2 consilieri juridici care în anul 2015 au asigurat </w:t>
      </w:r>
      <w:r>
        <w:rPr>
          <w:rFonts w:ascii="Times New Roman" w:eastAsia="TimesNewRoman" w:hAnsi="Times New Roman"/>
          <w:sz w:val="28"/>
          <w:szCs w:val="28"/>
        </w:rPr>
        <w:t>desfășurarea celor trei activități distincte</w:t>
      </w:r>
      <w:r w:rsidR="00B4020D">
        <w:rPr>
          <w:rFonts w:ascii="Times New Roman" w:eastAsia="TimesNewRoman" w:hAnsi="Times New Roman"/>
          <w:sz w:val="28"/>
          <w:szCs w:val="28"/>
        </w:rPr>
        <w:t>, astfel:</w:t>
      </w:r>
    </w:p>
    <w:p w:rsidR="00837542" w:rsidRDefault="00837542" w:rsidP="00837542">
      <w:pPr>
        <w:autoSpaceDE w:val="0"/>
        <w:autoSpaceDN w:val="0"/>
        <w:adjustRightInd w:val="0"/>
        <w:spacing w:after="0" w:line="240" w:lineRule="auto"/>
        <w:ind w:firstLine="425"/>
        <w:jc w:val="both"/>
        <w:rPr>
          <w:rFonts w:ascii="Times New Roman" w:eastAsia="TimesNewRoman" w:hAnsi="Times New Roman"/>
          <w:b/>
          <w:sz w:val="28"/>
          <w:szCs w:val="28"/>
        </w:rPr>
      </w:pPr>
      <w:r>
        <w:rPr>
          <w:rFonts w:ascii="Times New Roman" w:eastAsia="TimesNewRoman" w:hAnsi="Times New Roman"/>
          <w:b/>
          <w:sz w:val="28"/>
          <w:szCs w:val="28"/>
        </w:rPr>
        <w:t>5.1.</w:t>
      </w:r>
      <w:r>
        <w:rPr>
          <w:rFonts w:ascii="Times New Roman" w:eastAsia="TimesNewRoman" w:hAnsi="Times New Roman"/>
          <w:sz w:val="28"/>
          <w:szCs w:val="28"/>
        </w:rPr>
        <w:t xml:space="preserve"> </w:t>
      </w:r>
      <w:r>
        <w:rPr>
          <w:rFonts w:ascii="Times New Roman" w:eastAsia="TimesNewRoman" w:hAnsi="Times New Roman"/>
          <w:b/>
          <w:sz w:val="28"/>
          <w:szCs w:val="28"/>
        </w:rPr>
        <w:t>Activitatea de Juridic și contencios:</w:t>
      </w:r>
    </w:p>
    <w:p w:rsidR="00B66E35" w:rsidRPr="00B66E35" w:rsidRDefault="00B4020D" w:rsidP="00B373BC">
      <w:pPr>
        <w:autoSpaceDE w:val="0"/>
        <w:autoSpaceDN w:val="0"/>
        <w:adjustRightInd w:val="0"/>
        <w:spacing w:after="0" w:line="240" w:lineRule="auto"/>
        <w:ind w:firstLine="425"/>
        <w:jc w:val="both"/>
        <w:rPr>
          <w:rFonts w:ascii="Times New Roman" w:eastAsia="TimesNewRoman" w:hAnsi="Times New Roman"/>
          <w:sz w:val="28"/>
          <w:szCs w:val="28"/>
        </w:rPr>
      </w:pPr>
      <w:r w:rsidRPr="00B66E35">
        <w:rPr>
          <w:rFonts w:ascii="Times New Roman" w:eastAsia="TimesNewRoman" w:hAnsi="Times New Roman"/>
          <w:sz w:val="28"/>
          <w:szCs w:val="28"/>
        </w:rPr>
        <w:t xml:space="preserve">Pe parcursul anului s-au aflat pe rolul instanțelor de judecată </w:t>
      </w:r>
      <w:r w:rsidR="00B66E35" w:rsidRPr="00B66E35">
        <w:rPr>
          <w:rFonts w:ascii="Times New Roman" w:eastAsia="TimesNewRoman" w:hAnsi="Times New Roman"/>
          <w:sz w:val="28"/>
          <w:szCs w:val="28"/>
        </w:rPr>
        <w:t xml:space="preserve"> 33 </w:t>
      </w:r>
      <w:r w:rsidRPr="00B66E35">
        <w:rPr>
          <w:rFonts w:ascii="Times New Roman" w:eastAsia="TimesNewRoman" w:hAnsi="Times New Roman"/>
          <w:sz w:val="28"/>
          <w:szCs w:val="28"/>
        </w:rPr>
        <w:t>de dosare</w:t>
      </w:r>
      <w:r w:rsidRPr="00B66E35">
        <w:rPr>
          <w:rFonts w:ascii="Times New Roman" w:eastAsia="TimesNewRoman" w:hAnsi="Times New Roman"/>
          <w:sz w:val="28"/>
          <w:szCs w:val="28"/>
        </w:rPr>
        <w:t xml:space="preserve"> </w:t>
      </w:r>
      <w:r w:rsidR="00B66E35" w:rsidRPr="00B66E35">
        <w:rPr>
          <w:rFonts w:ascii="Times New Roman" w:eastAsia="TimesNewRoman" w:hAnsi="Times New Roman"/>
          <w:sz w:val="28"/>
          <w:szCs w:val="28"/>
        </w:rPr>
        <w:t xml:space="preserve">privind litigii în materia contencios administrativ și fiscal </w:t>
      </w:r>
      <w:r w:rsidR="00B373BC">
        <w:rPr>
          <w:rFonts w:ascii="Times New Roman" w:eastAsia="TimesNewRoman" w:hAnsi="Times New Roman"/>
          <w:sz w:val="28"/>
          <w:szCs w:val="28"/>
        </w:rPr>
        <w:t xml:space="preserve">precum </w:t>
      </w:r>
      <w:r w:rsidR="00B66E35" w:rsidRPr="00B66E35">
        <w:rPr>
          <w:rFonts w:ascii="Times New Roman" w:eastAsia="TimesNewRoman" w:hAnsi="Times New Roman"/>
          <w:sz w:val="28"/>
          <w:szCs w:val="28"/>
        </w:rPr>
        <w:t xml:space="preserve">și litigii de muncă, </w:t>
      </w:r>
      <w:r w:rsidRPr="00B66E35">
        <w:rPr>
          <w:rFonts w:ascii="Times New Roman" w:eastAsia="TimesNewRoman" w:hAnsi="Times New Roman"/>
          <w:sz w:val="28"/>
          <w:szCs w:val="28"/>
        </w:rPr>
        <w:t xml:space="preserve">din care </w:t>
      </w:r>
      <w:r w:rsidR="00B66E35" w:rsidRPr="00B66E35">
        <w:rPr>
          <w:rFonts w:ascii="Times New Roman" w:eastAsia="TimesNewRoman" w:hAnsi="Times New Roman"/>
          <w:sz w:val="28"/>
          <w:szCs w:val="28"/>
        </w:rPr>
        <w:t>31</w:t>
      </w:r>
      <w:r w:rsidRPr="00B66E35">
        <w:rPr>
          <w:rFonts w:ascii="Times New Roman" w:eastAsia="TimesNewRoman" w:hAnsi="Times New Roman"/>
          <w:sz w:val="28"/>
          <w:szCs w:val="28"/>
        </w:rPr>
        <w:t xml:space="preserve"> au fost soluționate definitiv</w:t>
      </w:r>
      <w:r w:rsidR="00B66E35" w:rsidRPr="00B66E35">
        <w:rPr>
          <w:rFonts w:ascii="Times New Roman" w:eastAsia="TimesNewRoman" w:hAnsi="Times New Roman"/>
          <w:sz w:val="28"/>
          <w:szCs w:val="28"/>
        </w:rPr>
        <w:t xml:space="preserve"> iar 2 se află în continuare în curs de judecată. </w:t>
      </w:r>
    </w:p>
    <w:p w:rsidR="00B373BC" w:rsidRDefault="00B373BC" w:rsidP="00B373BC">
      <w:pPr>
        <w:autoSpaceDE w:val="0"/>
        <w:autoSpaceDN w:val="0"/>
        <w:adjustRightInd w:val="0"/>
        <w:spacing w:after="0" w:line="240" w:lineRule="auto"/>
        <w:ind w:firstLine="295"/>
        <w:jc w:val="both"/>
        <w:rPr>
          <w:rFonts w:ascii="Times New Roman" w:eastAsia="TimesNewRoman" w:hAnsi="Times New Roman"/>
          <w:sz w:val="28"/>
          <w:szCs w:val="28"/>
        </w:rPr>
      </w:pPr>
      <w:r>
        <w:rPr>
          <w:rFonts w:ascii="Times New Roman" w:eastAsia="TimesNewRoman" w:hAnsi="Times New Roman"/>
          <w:sz w:val="28"/>
          <w:szCs w:val="28"/>
        </w:rPr>
        <w:t>Probleme au fost întâmpinate din cauza modului diferit de soluționare a cauzelor de către</w:t>
      </w:r>
      <w:r w:rsidR="00837542">
        <w:rPr>
          <w:rFonts w:ascii="Times New Roman" w:eastAsia="TimesNewRoman" w:hAnsi="Times New Roman"/>
          <w:sz w:val="28"/>
          <w:szCs w:val="28"/>
        </w:rPr>
        <w:t xml:space="preserve"> instanțele de </w:t>
      </w:r>
      <w:r>
        <w:rPr>
          <w:rFonts w:ascii="Times New Roman" w:eastAsia="TimesNewRoman" w:hAnsi="Times New Roman"/>
          <w:sz w:val="28"/>
          <w:szCs w:val="28"/>
        </w:rPr>
        <w:t>judecată, atât cele privind</w:t>
      </w:r>
      <w:r w:rsidR="00837542">
        <w:rPr>
          <w:rFonts w:ascii="Times New Roman" w:eastAsia="TimesNewRoman" w:hAnsi="Times New Roman"/>
          <w:sz w:val="28"/>
          <w:szCs w:val="28"/>
        </w:rPr>
        <w:t xml:space="preserve"> contestațiile formulate împotriva deciziilor de impunere care stabilesc obligații la </w:t>
      </w:r>
      <w:r>
        <w:rPr>
          <w:rFonts w:ascii="Times New Roman" w:eastAsia="TimesNewRoman" w:hAnsi="Times New Roman"/>
          <w:sz w:val="28"/>
          <w:szCs w:val="28"/>
        </w:rPr>
        <w:t>FNUASS,</w:t>
      </w:r>
      <w:r w:rsidR="00837542">
        <w:rPr>
          <w:rFonts w:ascii="Times New Roman" w:eastAsia="TimesNewRoman" w:hAnsi="Times New Roman"/>
          <w:sz w:val="28"/>
          <w:szCs w:val="28"/>
        </w:rPr>
        <w:t xml:space="preserve"> </w:t>
      </w:r>
      <w:r>
        <w:rPr>
          <w:rFonts w:ascii="Times New Roman" w:eastAsia="TimesNewRoman" w:hAnsi="Times New Roman"/>
          <w:sz w:val="28"/>
          <w:szCs w:val="28"/>
        </w:rPr>
        <w:t>cât și cele privind litigiile de muncă.</w:t>
      </w:r>
    </w:p>
    <w:p w:rsidR="00837542" w:rsidRDefault="00B373BC" w:rsidP="00B373BC">
      <w:pPr>
        <w:autoSpaceDE w:val="0"/>
        <w:autoSpaceDN w:val="0"/>
        <w:adjustRightInd w:val="0"/>
        <w:spacing w:after="0" w:line="240" w:lineRule="auto"/>
        <w:ind w:firstLine="295"/>
        <w:jc w:val="both"/>
        <w:rPr>
          <w:rFonts w:ascii="Times New Roman" w:eastAsia="TimesNewRoman" w:hAnsi="Times New Roman"/>
          <w:sz w:val="28"/>
          <w:szCs w:val="28"/>
        </w:rPr>
      </w:pPr>
      <w:r>
        <w:rPr>
          <w:rFonts w:ascii="Times New Roman" w:eastAsia="TimesNewRoman" w:hAnsi="Times New Roman"/>
          <w:sz w:val="28"/>
          <w:szCs w:val="28"/>
        </w:rPr>
        <w:t>Astfel, d</w:t>
      </w:r>
      <w:r w:rsidR="00B66E35">
        <w:rPr>
          <w:rFonts w:ascii="Times New Roman" w:eastAsia="TimesNewRoman" w:hAnsi="Times New Roman"/>
          <w:sz w:val="28"/>
          <w:szCs w:val="28"/>
        </w:rPr>
        <w:t>acă în anii precedenți</w:t>
      </w:r>
      <w:r w:rsidR="00837542">
        <w:rPr>
          <w:rFonts w:ascii="Times New Roman" w:eastAsia="TimesNewRoman" w:hAnsi="Times New Roman"/>
          <w:sz w:val="28"/>
          <w:szCs w:val="28"/>
        </w:rPr>
        <w:t xml:space="preserve"> litigiile cu contribuabilii au fost câștigate </w:t>
      </w:r>
      <w:r w:rsidR="00B66E35">
        <w:rPr>
          <w:rFonts w:ascii="Times New Roman" w:eastAsia="TimesNewRoman" w:hAnsi="Times New Roman"/>
          <w:sz w:val="28"/>
          <w:szCs w:val="28"/>
        </w:rPr>
        <w:t xml:space="preserve">de noi în proporție de </w:t>
      </w:r>
      <w:r>
        <w:rPr>
          <w:rFonts w:ascii="Times New Roman" w:eastAsia="TimesNewRoman" w:hAnsi="Times New Roman"/>
          <w:sz w:val="28"/>
          <w:szCs w:val="28"/>
        </w:rPr>
        <w:t>aproape 100</w:t>
      </w:r>
      <w:r w:rsidR="00837542">
        <w:rPr>
          <w:rFonts w:ascii="Times New Roman" w:eastAsia="TimesNewRoman" w:hAnsi="Times New Roman"/>
          <w:sz w:val="28"/>
          <w:szCs w:val="28"/>
        </w:rPr>
        <w:t xml:space="preserve">%, în ultima perioadă au existat soluții de admitere a cererilor contribuabililor, instanțele motivând lipsa de competență a caselor de asigurări de sănătate de a emite decizii de impunere, deși deciziile erau emise înainte de predarea activității de colectare a contribuțiilor către ANAF și instituția </w:t>
      </w:r>
      <w:r w:rsidR="00B66E35">
        <w:rPr>
          <w:rFonts w:ascii="Times New Roman" w:eastAsia="TimesNewRoman" w:hAnsi="Times New Roman"/>
          <w:sz w:val="28"/>
          <w:szCs w:val="28"/>
        </w:rPr>
        <w:t xml:space="preserve">noastră </w:t>
      </w:r>
      <w:r w:rsidR="00837542">
        <w:rPr>
          <w:rFonts w:ascii="Times New Roman" w:eastAsia="TimesNewRoman" w:hAnsi="Times New Roman"/>
          <w:sz w:val="28"/>
          <w:szCs w:val="28"/>
        </w:rPr>
        <w:t xml:space="preserve">era competentă legal. </w:t>
      </w:r>
    </w:p>
    <w:p w:rsidR="00837542" w:rsidRDefault="00837542" w:rsidP="00B373BC">
      <w:pPr>
        <w:autoSpaceDE w:val="0"/>
        <w:autoSpaceDN w:val="0"/>
        <w:adjustRightInd w:val="0"/>
        <w:spacing w:after="0" w:line="240" w:lineRule="auto"/>
        <w:ind w:firstLine="295"/>
        <w:jc w:val="both"/>
        <w:rPr>
          <w:rFonts w:ascii="Times New Roman" w:eastAsia="TimesNewRoman" w:hAnsi="Times New Roman"/>
          <w:sz w:val="28"/>
          <w:szCs w:val="28"/>
        </w:rPr>
      </w:pPr>
      <w:r>
        <w:rPr>
          <w:rFonts w:ascii="Times New Roman" w:eastAsia="TimesNewRoman" w:hAnsi="Times New Roman"/>
          <w:sz w:val="28"/>
          <w:szCs w:val="28"/>
        </w:rPr>
        <w:t>De asemenea, au fost soluționate diferit cereri ale salariaților, care priveau litigii de muncă deși spețele au fost absolut identice.</w:t>
      </w:r>
    </w:p>
    <w:p w:rsidR="00837542" w:rsidRDefault="00837542" w:rsidP="00837542">
      <w:pPr>
        <w:autoSpaceDE w:val="0"/>
        <w:autoSpaceDN w:val="0"/>
        <w:adjustRightInd w:val="0"/>
        <w:spacing w:after="0" w:line="240" w:lineRule="auto"/>
        <w:jc w:val="both"/>
        <w:rPr>
          <w:rFonts w:ascii="Times New Roman" w:eastAsia="TimesNewRoman" w:hAnsi="Times New Roman"/>
          <w:b/>
          <w:sz w:val="28"/>
          <w:szCs w:val="28"/>
        </w:rPr>
      </w:pPr>
      <w:r>
        <w:rPr>
          <w:rFonts w:ascii="Times New Roman" w:eastAsia="TimesNewRoman" w:hAnsi="Times New Roman"/>
          <w:b/>
          <w:sz w:val="28"/>
          <w:szCs w:val="28"/>
        </w:rPr>
        <w:t>5.2. Activitatea de Rela</w:t>
      </w:r>
      <w:r w:rsidR="00BE7F97">
        <w:rPr>
          <w:rFonts w:ascii="Times New Roman" w:eastAsia="TimesNewRoman" w:hAnsi="Times New Roman"/>
          <w:b/>
          <w:sz w:val="28"/>
          <w:szCs w:val="28"/>
        </w:rPr>
        <w:t>ț</w:t>
      </w:r>
      <w:r>
        <w:rPr>
          <w:rFonts w:ascii="Times New Roman" w:eastAsia="TimesNewRoman" w:hAnsi="Times New Roman"/>
          <w:b/>
          <w:sz w:val="28"/>
          <w:szCs w:val="28"/>
        </w:rPr>
        <w:t>ii publice:</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 xml:space="preserve">În perioada analizată s-au primit 17 petiții și 7 cereri adresate în baza Legii 544/2001 privind liberul acces la informațiile de interes public. Tuturor </w:t>
      </w:r>
      <w:r w:rsidR="00B373BC">
        <w:rPr>
          <w:rFonts w:ascii="Times New Roman" w:eastAsia="TimesNewRoman" w:hAnsi="Times New Roman"/>
          <w:sz w:val="28"/>
          <w:szCs w:val="28"/>
        </w:rPr>
        <w:t xml:space="preserve">solicitărilor </w:t>
      </w:r>
      <w:r>
        <w:rPr>
          <w:rFonts w:ascii="Times New Roman" w:eastAsia="TimesNewRoman" w:hAnsi="Times New Roman"/>
          <w:sz w:val="28"/>
          <w:szCs w:val="28"/>
        </w:rPr>
        <w:t>s-</w:t>
      </w:r>
      <w:proofErr w:type="gramStart"/>
      <w:r>
        <w:rPr>
          <w:rFonts w:ascii="Times New Roman" w:eastAsia="TimesNewRoman" w:hAnsi="Times New Roman"/>
          <w:sz w:val="28"/>
          <w:szCs w:val="28"/>
        </w:rPr>
        <w:t>a</w:t>
      </w:r>
      <w:proofErr w:type="gramEnd"/>
      <w:r>
        <w:rPr>
          <w:rFonts w:ascii="Times New Roman" w:eastAsia="TimesNewRoman" w:hAnsi="Times New Roman"/>
          <w:sz w:val="28"/>
          <w:szCs w:val="28"/>
        </w:rPr>
        <w:t xml:space="preserve"> răspuns în termen</w:t>
      </w:r>
      <w:r w:rsidR="00B373BC">
        <w:rPr>
          <w:rFonts w:ascii="Times New Roman" w:eastAsia="TimesNewRoman" w:hAnsi="Times New Roman"/>
          <w:sz w:val="28"/>
          <w:szCs w:val="28"/>
        </w:rPr>
        <w:t>ul</w:t>
      </w:r>
      <w:r>
        <w:rPr>
          <w:rFonts w:ascii="Times New Roman" w:eastAsia="TimesNewRoman" w:hAnsi="Times New Roman"/>
          <w:sz w:val="28"/>
          <w:szCs w:val="28"/>
        </w:rPr>
        <w:t xml:space="preserve"> legal.</w:t>
      </w:r>
    </w:p>
    <w:p w:rsidR="00463E58" w:rsidRPr="00B373BC" w:rsidRDefault="00463E58" w:rsidP="00B373BC">
      <w:pPr>
        <w:autoSpaceDE w:val="0"/>
        <w:autoSpaceDN w:val="0"/>
        <w:adjustRightInd w:val="0"/>
        <w:spacing w:after="0" w:line="240" w:lineRule="auto"/>
        <w:ind w:firstLine="720"/>
        <w:jc w:val="both"/>
        <w:rPr>
          <w:rFonts w:ascii="Times New Roman" w:eastAsia="TimesNewRoman" w:hAnsi="Times New Roman"/>
          <w:sz w:val="28"/>
          <w:szCs w:val="28"/>
        </w:rPr>
      </w:pPr>
      <w:r w:rsidRPr="00B373BC">
        <w:rPr>
          <w:rFonts w:ascii="Times New Roman" w:eastAsia="TimesNewRoman" w:hAnsi="Times New Roman"/>
          <w:sz w:val="28"/>
          <w:szCs w:val="28"/>
        </w:rPr>
        <w:t>Petiţiile înregistrate au avut ca obiect</w:t>
      </w:r>
      <w:r w:rsidR="00B373BC">
        <w:rPr>
          <w:rFonts w:ascii="Times New Roman" w:eastAsia="TimesNewRoman" w:hAnsi="Times New Roman"/>
          <w:sz w:val="28"/>
          <w:szCs w:val="28"/>
        </w:rPr>
        <w:t xml:space="preserve"> în principal,</w:t>
      </w:r>
      <w:r w:rsidRPr="00B373BC">
        <w:rPr>
          <w:rFonts w:ascii="Times New Roman" w:eastAsia="TimesNewRoman" w:hAnsi="Times New Roman"/>
          <w:sz w:val="28"/>
          <w:szCs w:val="28"/>
        </w:rPr>
        <w:t xml:space="preserve"> acordarea de medicamente, decontarea de</w:t>
      </w:r>
      <w:r w:rsidR="00B373BC">
        <w:rPr>
          <w:rFonts w:ascii="Times New Roman" w:eastAsia="TimesNewRoman" w:hAnsi="Times New Roman"/>
          <w:sz w:val="28"/>
          <w:szCs w:val="28"/>
        </w:rPr>
        <w:t xml:space="preserve"> </w:t>
      </w:r>
      <w:r w:rsidRPr="00B373BC">
        <w:rPr>
          <w:rFonts w:ascii="Times New Roman" w:eastAsia="TimesNewRoman" w:hAnsi="Times New Roman"/>
          <w:sz w:val="28"/>
          <w:szCs w:val="28"/>
        </w:rPr>
        <w:t xml:space="preserve">medicamente/dispozitive medicale achiziţionate cu contribuţie personală de </w:t>
      </w:r>
      <w:r w:rsidR="00BE7F97">
        <w:rPr>
          <w:rFonts w:ascii="Times New Roman" w:eastAsia="TimesNewRoman" w:hAnsi="Times New Roman"/>
          <w:sz w:val="28"/>
          <w:szCs w:val="28"/>
        </w:rPr>
        <w:t xml:space="preserve">către </w:t>
      </w:r>
      <w:r w:rsidRPr="00B373BC">
        <w:rPr>
          <w:rFonts w:ascii="Times New Roman" w:eastAsia="TimesNewRoman" w:hAnsi="Times New Roman"/>
          <w:sz w:val="28"/>
          <w:szCs w:val="28"/>
        </w:rPr>
        <w:t>asigura</w:t>
      </w:r>
      <w:r w:rsidR="00BE7F97">
        <w:rPr>
          <w:rFonts w:ascii="Times New Roman" w:eastAsia="TimesNewRoman" w:hAnsi="Times New Roman"/>
          <w:sz w:val="28"/>
          <w:szCs w:val="28"/>
        </w:rPr>
        <w:t>ț</w:t>
      </w:r>
      <w:r w:rsidRPr="00B373BC">
        <w:rPr>
          <w:rFonts w:ascii="Times New Roman" w:eastAsia="TimesNewRoman" w:hAnsi="Times New Roman"/>
          <w:sz w:val="28"/>
          <w:szCs w:val="28"/>
        </w:rPr>
        <w:t>i, asistenţă medicală pentru</w:t>
      </w:r>
      <w:r w:rsidR="00B373BC">
        <w:rPr>
          <w:rFonts w:ascii="Times New Roman" w:eastAsia="TimesNewRoman" w:hAnsi="Times New Roman"/>
          <w:sz w:val="28"/>
          <w:szCs w:val="28"/>
        </w:rPr>
        <w:t xml:space="preserve"> </w:t>
      </w:r>
      <w:r w:rsidRPr="00B373BC">
        <w:rPr>
          <w:rFonts w:ascii="Times New Roman" w:eastAsia="TimesNewRoman" w:hAnsi="Times New Roman"/>
          <w:sz w:val="28"/>
          <w:szCs w:val="28"/>
        </w:rPr>
        <w:t>categoriile de persoane prevăzute în Legi speciale, aspecte legate de obligația plății contribuţiei la FNUAS etc.</w:t>
      </w:r>
    </w:p>
    <w:p w:rsidR="00463E58" w:rsidRDefault="00463E58" w:rsidP="00837542">
      <w:pPr>
        <w:autoSpaceDE w:val="0"/>
        <w:autoSpaceDN w:val="0"/>
        <w:adjustRightInd w:val="0"/>
        <w:spacing w:after="0" w:line="240" w:lineRule="auto"/>
        <w:ind w:firstLine="720"/>
        <w:jc w:val="both"/>
        <w:rPr>
          <w:rFonts w:ascii="Times New Roman" w:eastAsia="TimesNewRoman" w:hAnsi="Times New Roman"/>
          <w:sz w:val="28"/>
          <w:szCs w:val="28"/>
        </w:rPr>
      </w:pP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lastRenderedPageBreak/>
        <w:t>Audiențele au fost organizate la nivelul conducerii CAS</w:t>
      </w:r>
      <w:r w:rsidR="00B373BC">
        <w:rPr>
          <w:rFonts w:ascii="Times New Roman" w:eastAsia="TimesNewRoman" w:hAnsi="Times New Roman"/>
          <w:sz w:val="28"/>
          <w:szCs w:val="28"/>
        </w:rPr>
        <w:t xml:space="preserve"> IL</w:t>
      </w:r>
      <w:r>
        <w:rPr>
          <w:rFonts w:ascii="Times New Roman" w:eastAsia="TimesNewRoman" w:hAnsi="Times New Roman"/>
          <w:sz w:val="28"/>
          <w:szCs w:val="28"/>
        </w:rPr>
        <w:t>, programul acestora a fost afișat la loc vizibil precum și pe site-ul instituției. În cursul anului au fost înregistrate 386 de solicitari de audiență.</w:t>
      </w:r>
    </w:p>
    <w:p w:rsidR="00837542" w:rsidRDefault="00CE2AB3"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Cele mai multe cereri au fost legate</w:t>
      </w:r>
      <w:r w:rsidR="00837542">
        <w:rPr>
          <w:rFonts w:ascii="Times New Roman" w:eastAsia="TimesNewRoman" w:hAnsi="Times New Roman"/>
          <w:sz w:val="28"/>
          <w:szCs w:val="28"/>
        </w:rPr>
        <w:t xml:space="preserve"> de procurarea dispozitivelor medicale în regim de urgență, solicitari de gratuități la medicamente pentru beneficiarii legilor speciale, pentru anumite investigații paraclinice</w:t>
      </w:r>
      <w:proofErr w:type="gramStart"/>
      <w:r w:rsidR="00837542">
        <w:rPr>
          <w:rFonts w:ascii="Times New Roman" w:eastAsia="TimesNewRoman" w:hAnsi="Times New Roman"/>
          <w:sz w:val="28"/>
          <w:szCs w:val="28"/>
        </w:rPr>
        <w:t>,  informări</w:t>
      </w:r>
      <w:proofErr w:type="gramEnd"/>
      <w:r w:rsidR="00837542">
        <w:rPr>
          <w:rFonts w:ascii="Times New Roman" w:eastAsia="TimesNewRoman" w:hAnsi="Times New Roman"/>
          <w:sz w:val="28"/>
          <w:szCs w:val="28"/>
        </w:rPr>
        <w:t xml:space="preserve"> legate de recalcul</w:t>
      </w:r>
      <w:r w:rsidR="00BE7F97">
        <w:rPr>
          <w:rFonts w:ascii="Times New Roman" w:eastAsia="TimesNewRoman" w:hAnsi="Times New Roman"/>
          <w:sz w:val="28"/>
          <w:szCs w:val="28"/>
        </w:rPr>
        <w:t>ă</w:t>
      </w:r>
      <w:r w:rsidR="00837542">
        <w:rPr>
          <w:rFonts w:ascii="Times New Roman" w:eastAsia="TimesNewRoman" w:hAnsi="Times New Roman"/>
          <w:sz w:val="28"/>
          <w:szCs w:val="28"/>
        </w:rPr>
        <w:t xml:space="preserve">ri </w:t>
      </w:r>
      <w:r w:rsidR="00BE7F97">
        <w:rPr>
          <w:rFonts w:ascii="Times New Roman" w:eastAsia="TimesNewRoman" w:hAnsi="Times New Roman"/>
          <w:sz w:val="28"/>
          <w:szCs w:val="28"/>
        </w:rPr>
        <w:t xml:space="preserve">ale sumelor cuprinse în deciziile de </w:t>
      </w:r>
      <w:r w:rsidR="00837542">
        <w:rPr>
          <w:rFonts w:ascii="Times New Roman" w:eastAsia="TimesNewRoman" w:hAnsi="Times New Roman"/>
          <w:sz w:val="28"/>
          <w:szCs w:val="28"/>
        </w:rPr>
        <w:t>impunere, etc.</w:t>
      </w:r>
    </w:p>
    <w:p w:rsidR="00BE7F97" w:rsidRDefault="00BE7F97" w:rsidP="00BE7F97">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Situația lunară privind petițiile, audiențele și apelurile TelVerde înregistrate, a fost transmisă periodic la CNAS, la termenul solicitat.</w:t>
      </w:r>
    </w:p>
    <w:p w:rsidR="00837542" w:rsidRPr="009A7A93" w:rsidRDefault="00837542" w:rsidP="00837542">
      <w:pPr>
        <w:autoSpaceDE w:val="0"/>
        <w:autoSpaceDN w:val="0"/>
        <w:adjustRightInd w:val="0"/>
        <w:spacing w:after="0" w:line="240" w:lineRule="auto"/>
        <w:jc w:val="both"/>
        <w:rPr>
          <w:rFonts w:ascii="Times New Roman" w:eastAsia="TimesNewRoman" w:hAnsi="Times New Roman"/>
          <w:b/>
          <w:sz w:val="28"/>
          <w:szCs w:val="28"/>
        </w:rPr>
      </w:pPr>
      <w:r w:rsidRPr="009A7A93">
        <w:rPr>
          <w:rFonts w:ascii="Times New Roman" w:eastAsia="TimesNewRoman" w:hAnsi="Times New Roman"/>
          <w:b/>
          <w:sz w:val="28"/>
          <w:szCs w:val="28"/>
        </w:rPr>
        <w:t>5.3. Imagine, mass-media</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Președintele-director general a dat interviuri în presa scrisă și audiovi</w:t>
      </w:r>
      <w:r w:rsidR="00060373">
        <w:rPr>
          <w:rFonts w:ascii="Times New Roman" w:eastAsia="TimesNewRoman" w:hAnsi="Times New Roman"/>
          <w:sz w:val="28"/>
          <w:szCs w:val="28"/>
        </w:rPr>
        <w:t>zuală</w:t>
      </w:r>
      <w:r>
        <w:rPr>
          <w:rFonts w:ascii="Times New Roman" w:eastAsia="TimesNewRoman" w:hAnsi="Times New Roman"/>
          <w:sz w:val="28"/>
          <w:szCs w:val="28"/>
        </w:rPr>
        <w:t xml:space="preserve">,  scopul acestora fiind de a face publice modificările legislative din sistemul asigurărilor de sănătate, potrivit actelor normative în domeniu, de a răspunde celor care au pus întrebări în direct (pe adresa emisiunilor) și de a construi o imagine favorabilă instituției și sistemului. </w:t>
      </w:r>
    </w:p>
    <w:p w:rsidR="00060373"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Au fost organizate briefieng-uri de presa cu jurnaliștii din media locală</w:t>
      </w:r>
      <w:r w:rsidR="00060373">
        <w:rPr>
          <w:rFonts w:ascii="Times New Roman" w:eastAsia="TimesNewRoman" w:hAnsi="Times New Roman"/>
          <w:sz w:val="28"/>
          <w:szCs w:val="28"/>
        </w:rPr>
        <w:t>,</w:t>
      </w:r>
      <w:r>
        <w:rPr>
          <w:rFonts w:ascii="Times New Roman" w:eastAsia="TimesNewRoman" w:hAnsi="Times New Roman"/>
          <w:sz w:val="28"/>
          <w:szCs w:val="28"/>
        </w:rPr>
        <w:t xml:space="preserve"> în care au fost prezentate noutățile legislative și organizatorice, legate de implementarea cardului național dar și comunicări directe pentru răspunsuri la probleme curente.</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 xml:space="preserve">Dată fiind această modalitate de colaborare, în perioada supusă evaluarii avem </w:t>
      </w:r>
      <w:proofErr w:type="gramStart"/>
      <w:r>
        <w:rPr>
          <w:rFonts w:ascii="Times New Roman" w:eastAsia="TimesNewRoman" w:hAnsi="Times New Roman"/>
          <w:sz w:val="28"/>
          <w:szCs w:val="28"/>
        </w:rPr>
        <w:t>un</w:t>
      </w:r>
      <w:proofErr w:type="gramEnd"/>
      <w:r>
        <w:rPr>
          <w:rFonts w:ascii="Times New Roman" w:eastAsia="TimesNewRoman" w:hAnsi="Times New Roman"/>
          <w:sz w:val="28"/>
          <w:szCs w:val="28"/>
        </w:rPr>
        <w:t xml:space="preserve"> număr mic de cereri adresate în baza Legii 544/2001 privind liberul acces la informațiile de interes public.</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 xml:space="preserve">Au fost luate măsuri pentru informarea publicului și a furnizorilor de servicii medicale prin actualizarea periodică a tuturor informațiilor conform prevederilor contractului-cadru și normelor de aplicare </w:t>
      </w:r>
      <w:proofErr w:type="gramStart"/>
      <w:r>
        <w:rPr>
          <w:rFonts w:ascii="Times New Roman" w:eastAsia="TimesNewRoman" w:hAnsi="Times New Roman"/>
          <w:sz w:val="28"/>
          <w:szCs w:val="28"/>
        </w:rPr>
        <w:t>a</w:t>
      </w:r>
      <w:proofErr w:type="gramEnd"/>
      <w:r>
        <w:rPr>
          <w:rFonts w:ascii="Times New Roman" w:eastAsia="TimesNewRoman" w:hAnsi="Times New Roman"/>
          <w:sz w:val="28"/>
          <w:szCs w:val="28"/>
        </w:rPr>
        <w:t xml:space="preserve"> acestuia. CAS Ialomița a respectat cerin</w:t>
      </w:r>
      <w:r w:rsidR="00060373">
        <w:rPr>
          <w:rFonts w:ascii="Times New Roman" w:eastAsia="TimesNewRoman" w:hAnsi="Times New Roman"/>
          <w:sz w:val="28"/>
          <w:szCs w:val="28"/>
        </w:rPr>
        <w:t>ț</w:t>
      </w:r>
      <w:r>
        <w:rPr>
          <w:rFonts w:ascii="Times New Roman" w:eastAsia="TimesNewRoman" w:hAnsi="Times New Roman"/>
          <w:sz w:val="28"/>
          <w:szCs w:val="28"/>
        </w:rPr>
        <w:t xml:space="preserve">ele privitoare la popularea site-ului cu datele obligatorii, în conformitate cu legea privind reforma în domeniul sănătații și a statutului propriu. </w:t>
      </w: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p>
    <w:p w:rsidR="00837542" w:rsidRDefault="00837542" w:rsidP="00837542">
      <w:pPr>
        <w:autoSpaceDE w:val="0"/>
        <w:autoSpaceDN w:val="0"/>
        <w:adjustRightInd w:val="0"/>
        <w:spacing w:after="0" w:line="240" w:lineRule="auto"/>
        <w:ind w:firstLine="720"/>
        <w:jc w:val="both"/>
        <w:rPr>
          <w:rFonts w:ascii="Times New Roman" w:eastAsia="TimesNewRoman" w:hAnsi="Times New Roman"/>
          <w:sz w:val="28"/>
          <w:szCs w:val="28"/>
        </w:rPr>
      </w:pPr>
    </w:p>
    <w:p w:rsidR="00837542" w:rsidRDefault="00837542" w:rsidP="00837542">
      <w:pPr>
        <w:spacing w:after="120" w:line="240" w:lineRule="auto"/>
        <w:ind w:left="425" w:right="-18"/>
        <w:jc w:val="center"/>
        <w:rPr>
          <w:rFonts w:ascii="Times New Roman" w:hAnsi="Times New Roman"/>
          <w:b/>
          <w:sz w:val="28"/>
          <w:szCs w:val="28"/>
          <w:lang w:val="en-GB" w:eastAsia="ro-RO"/>
        </w:rPr>
      </w:pPr>
      <w:r>
        <w:rPr>
          <w:rFonts w:ascii="Times New Roman" w:hAnsi="Times New Roman"/>
          <w:b/>
          <w:sz w:val="28"/>
          <w:szCs w:val="28"/>
          <w:lang w:val="en-GB" w:eastAsia="ro-RO"/>
        </w:rPr>
        <w:t>SECȚIUNEA a-III-a</w:t>
      </w:r>
    </w:p>
    <w:p w:rsidR="00837542" w:rsidRPr="003470DC" w:rsidRDefault="00837542" w:rsidP="00837542">
      <w:pPr>
        <w:spacing w:after="0" w:line="240" w:lineRule="auto"/>
        <w:jc w:val="center"/>
        <w:rPr>
          <w:rFonts w:ascii="Times New Roman" w:hAnsi="Times New Roman"/>
          <w:b/>
          <w:sz w:val="24"/>
          <w:szCs w:val="24"/>
          <w:lang w:val="it-IT" w:eastAsia="ro-RO"/>
        </w:rPr>
      </w:pPr>
      <w:r>
        <w:rPr>
          <w:rFonts w:ascii="Times New Roman" w:hAnsi="Times New Roman"/>
          <w:b/>
          <w:sz w:val="28"/>
          <w:szCs w:val="28"/>
          <w:lang w:val="it-IT" w:eastAsia="ro-RO"/>
        </w:rPr>
        <w:t xml:space="preserve">PRIORITĂŢI STABILITE ÎN PLANUL DE MANAGEMENT ŞI DE </w:t>
      </w:r>
      <w:r w:rsidRPr="00171183">
        <w:rPr>
          <w:rFonts w:ascii="Times New Roman" w:hAnsi="Times New Roman"/>
          <w:b/>
          <w:sz w:val="28"/>
          <w:szCs w:val="28"/>
          <w:lang w:val="it-IT" w:eastAsia="ro-RO"/>
        </w:rPr>
        <w:t>ACTIVITATE PENTRU ANUL 2016</w:t>
      </w:r>
    </w:p>
    <w:p w:rsidR="00FF164C" w:rsidRDefault="00FF164C" w:rsidP="00837542">
      <w:pPr>
        <w:spacing w:after="0" w:line="240" w:lineRule="auto"/>
        <w:jc w:val="center"/>
        <w:rPr>
          <w:rFonts w:ascii="Times New Roman" w:hAnsi="Times New Roman"/>
          <w:b/>
          <w:sz w:val="28"/>
          <w:szCs w:val="28"/>
          <w:lang w:val="it-IT" w:eastAsia="ro-RO"/>
        </w:rPr>
      </w:pPr>
    </w:p>
    <w:p w:rsidR="00FF164C" w:rsidRDefault="00FF164C" w:rsidP="00FF164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Principala preocupare</w:t>
      </w:r>
      <w:r w:rsidRPr="00FF164C">
        <w:rPr>
          <w:rFonts w:ascii="Times New Roman" w:eastAsia="TimesNewRoman" w:hAnsi="Times New Roman"/>
          <w:sz w:val="28"/>
          <w:szCs w:val="28"/>
        </w:rPr>
        <w:t xml:space="preserve"> </w:t>
      </w:r>
      <w:r w:rsidRPr="00FF164C">
        <w:rPr>
          <w:rFonts w:ascii="Times New Roman" w:eastAsiaTheme="minorHAnsi" w:hAnsi="Times New Roman"/>
          <w:sz w:val="28"/>
          <w:szCs w:val="28"/>
        </w:rPr>
        <w:t>a Casei de Asigur</w:t>
      </w:r>
      <w:r w:rsidRPr="00FF164C">
        <w:rPr>
          <w:rFonts w:ascii="Times New Roman" w:eastAsia="TimesNewRoman" w:hAnsi="Times New Roman"/>
          <w:sz w:val="28"/>
          <w:szCs w:val="28"/>
        </w:rPr>
        <w:t>ă</w:t>
      </w:r>
      <w:r w:rsidRPr="00FF164C">
        <w:rPr>
          <w:rFonts w:ascii="Times New Roman" w:eastAsiaTheme="minorHAnsi" w:hAnsi="Times New Roman"/>
          <w:sz w:val="28"/>
          <w:szCs w:val="28"/>
        </w:rPr>
        <w:t>ri de S</w:t>
      </w:r>
      <w:r w:rsidRPr="00FF164C">
        <w:rPr>
          <w:rFonts w:ascii="Times New Roman" w:eastAsia="TimesNewRoman" w:hAnsi="Times New Roman"/>
          <w:sz w:val="28"/>
          <w:szCs w:val="28"/>
        </w:rPr>
        <w:t>ă</w:t>
      </w:r>
      <w:r w:rsidRPr="00FF164C">
        <w:rPr>
          <w:rFonts w:ascii="Times New Roman" w:eastAsiaTheme="minorHAnsi" w:hAnsi="Times New Roman"/>
          <w:sz w:val="28"/>
          <w:szCs w:val="28"/>
        </w:rPr>
        <w:t>n</w:t>
      </w:r>
      <w:r w:rsidRPr="00FF164C">
        <w:rPr>
          <w:rFonts w:ascii="Times New Roman" w:eastAsia="TimesNewRoman" w:hAnsi="Times New Roman"/>
          <w:sz w:val="28"/>
          <w:szCs w:val="28"/>
        </w:rPr>
        <w:t>ă</w:t>
      </w:r>
      <w:r w:rsidRPr="00FF164C">
        <w:rPr>
          <w:rFonts w:ascii="Times New Roman" w:eastAsiaTheme="minorHAnsi" w:hAnsi="Times New Roman"/>
          <w:sz w:val="28"/>
          <w:szCs w:val="28"/>
        </w:rPr>
        <w:t xml:space="preserve">tate </w:t>
      </w:r>
      <w:r>
        <w:rPr>
          <w:rFonts w:ascii="Times New Roman" w:eastAsiaTheme="minorHAnsi" w:hAnsi="Times New Roman"/>
          <w:sz w:val="28"/>
          <w:szCs w:val="28"/>
        </w:rPr>
        <w:t xml:space="preserve">Ialomița </w:t>
      </w:r>
      <w:r w:rsidRPr="00FF164C">
        <w:rPr>
          <w:rFonts w:ascii="Times New Roman" w:eastAsiaTheme="minorHAnsi" w:hAnsi="Times New Roman"/>
          <w:sz w:val="28"/>
          <w:szCs w:val="28"/>
        </w:rPr>
        <w:t>este de a furniza servicii administrative</w:t>
      </w:r>
      <w:r>
        <w:rPr>
          <w:rFonts w:ascii="Times New Roman" w:eastAsiaTheme="minorHAnsi" w:hAnsi="Times New Roman"/>
          <w:sz w:val="28"/>
          <w:szCs w:val="28"/>
        </w:rPr>
        <w:t xml:space="preserve"> </w:t>
      </w:r>
      <w:r w:rsidRPr="00FF164C">
        <w:rPr>
          <w:rFonts w:ascii="Times New Roman" w:eastAsiaTheme="minorHAnsi" w:hAnsi="Times New Roman"/>
          <w:sz w:val="28"/>
          <w:szCs w:val="28"/>
        </w:rPr>
        <w:t xml:space="preserve">de </w:t>
      </w:r>
      <w:r>
        <w:rPr>
          <w:rFonts w:ascii="Times New Roman" w:eastAsiaTheme="minorHAnsi" w:hAnsi="Times New Roman"/>
          <w:sz w:val="28"/>
          <w:szCs w:val="28"/>
        </w:rPr>
        <w:t>calitate</w:t>
      </w:r>
      <w:r w:rsidRPr="00FF164C">
        <w:rPr>
          <w:rFonts w:ascii="Times New Roman" w:eastAsiaTheme="minorHAnsi" w:hAnsi="Times New Roman"/>
          <w:sz w:val="28"/>
          <w:szCs w:val="28"/>
        </w:rPr>
        <w:t>, cu reducerea impactului negativ asupra asigura</w:t>
      </w:r>
      <w:r>
        <w:rPr>
          <w:rFonts w:ascii="Times New Roman" w:eastAsiaTheme="minorHAnsi" w:hAnsi="Times New Roman"/>
          <w:sz w:val="28"/>
          <w:szCs w:val="28"/>
        </w:rPr>
        <w:t>ților ș</w:t>
      </w:r>
      <w:r w:rsidRPr="00FF164C">
        <w:rPr>
          <w:rFonts w:ascii="Times New Roman" w:eastAsiaTheme="minorHAnsi" w:hAnsi="Times New Roman"/>
          <w:sz w:val="28"/>
          <w:szCs w:val="28"/>
        </w:rPr>
        <w:t>i partenerilor</w:t>
      </w:r>
      <w:r>
        <w:rPr>
          <w:rFonts w:ascii="Times New Roman" w:eastAsiaTheme="minorHAnsi" w:hAnsi="Times New Roman"/>
          <w:sz w:val="28"/>
          <w:szCs w:val="28"/>
        </w:rPr>
        <w:t xml:space="preserve"> </w:t>
      </w:r>
      <w:r w:rsidRPr="00FF164C">
        <w:rPr>
          <w:rFonts w:ascii="Times New Roman" w:eastAsiaTheme="minorHAnsi" w:hAnsi="Times New Roman"/>
          <w:sz w:val="28"/>
          <w:szCs w:val="28"/>
        </w:rPr>
        <w:t>no</w:t>
      </w:r>
      <w:r>
        <w:rPr>
          <w:rFonts w:ascii="Times New Roman" w:eastAsiaTheme="minorHAnsi" w:hAnsi="Times New Roman"/>
          <w:sz w:val="28"/>
          <w:szCs w:val="28"/>
        </w:rPr>
        <w:t>ș</w:t>
      </w:r>
      <w:r w:rsidRPr="00FF164C">
        <w:rPr>
          <w:rFonts w:ascii="Times New Roman" w:eastAsiaTheme="minorHAnsi" w:hAnsi="Times New Roman"/>
          <w:sz w:val="28"/>
          <w:szCs w:val="28"/>
        </w:rPr>
        <w:t>trii contractuali</w:t>
      </w:r>
      <w:r>
        <w:rPr>
          <w:rFonts w:ascii="Times New Roman" w:eastAsiaTheme="minorHAnsi" w:hAnsi="Times New Roman"/>
          <w:sz w:val="28"/>
          <w:szCs w:val="28"/>
        </w:rPr>
        <w:t xml:space="preserve"> -</w:t>
      </w:r>
      <w:r w:rsidR="00DE5C7C">
        <w:rPr>
          <w:rFonts w:ascii="Times New Roman" w:eastAsiaTheme="minorHAnsi" w:hAnsi="Times New Roman"/>
          <w:sz w:val="28"/>
          <w:szCs w:val="28"/>
        </w:rPr>
        <w:t xml:space="preserve"> </w:t>
      </w:r>
      <w:r w:rsidRPr="00FF164C">
        <w:rPr>
          <w:rFonts w:ascii="Times New Roman" w:eastAsiaTheme="minorHAnsi" w:hAnsi="Times New Roman"/>
          <w:sz w:val="28"/>
          <w:szCs w:val="28"/>
        </w:rPr>
        <w:t>furnizori</w:t>
      </w:r>
      <w:r>
        <w:rPr>
          <w:rFonts w:ascii="Times New Roman" w:eastAsiaTheme="minorHAnsi" w:hAnsi="Times New Roman"/>
          <w:sz w:val="28"/>
          <w:szCs w:val="28"/>
        </w:rPr>
        <w:t xml:space="preserve"> </w:t>
      </w:r>
      <w:r w:rsidRPr="00FF164C">
        <w:rPr>
          <w:rFonts w:ascii="Times New Roman" w:eastAsiaTheme="minorHAnsi" w:hAnsi="Times New Roman"/>
          <w:sz w:val="28"/>
          <w:szCs w:val="28"/>
        </w:rPr>
        <w:t>de servicii medicale</w:t>
      </w:r>
      <w:r>
        <w:rPr>
          <w:rFonts w:ascii="Times New Roman" w:eastAsiaTheme="minorHAnsi" w:hAnsi="Times New Roman"/>
          <w:sz w:val="28"/>
          <w:szCs w:val="28"/>
        </w:rPr>
        <w:t xml:space="preserve">, </w:t>
      </w:r>
      <w:r w:rsidRPr="00FF164C">
        <w:rPr>
          <w:rFonts w:ascii="Times New Roman" w:eastAsiaTheme="minorHAnsi" w:hAnsi="Times New Roman"/>
          <w:sz w:val="28"/>
          <w:szCs w:val="28"/>
        </w:rPr>
        <w:t>medicamente</w:t>
      </w:r>
      <w:r>
        <w:rPr>
          <w:rFonts w:ascii="Times New Roman" w:eastAsiaTheme="minorHAnsi" w:hAnsi="Times New Roman"/>
          <w:sz w:val="28"/>
          <w:szCs w:val="28"/>
        </w:rPr>
        <w:t xml:space="preserve"> și </w:t>
      </w:r>
      <w:bookmarkStart w:id="0" w:name="_GoBack"/>
      <w:bookmarkEnd w:id="0"/>
      <w:r w:rsidRPr="00FF164C">
        <w:rPr>
          <w:rFonts w:ascii="Times New Roman" w:eastAsiaTheme="minorHAnsi" w:hAnsi="Times New Roman"/>
          <w:sz w:val="28"/>
          <w:szCs w:val="28"/>
        </w:rPr>
        <w:t xml:space="preserve">dispozitive medicale </w:t>
      </w:r>
      <w:r>
        <w:rPr>
          <w:rFonts w:ascii="Times New Roman" w:eastAsiaTheme="minorHAnsi" w:hAnsi="Times New Roman"/>
          <w:sz w:val="28"/>
          <w:szCs w:val="28"/>
        </w:rPr>
        <w:t>ș</w:t>
      </w:r>
      <w:r w:rsidRPr="00FF164C">
        <w:rPr>
          <w:rFonts w:ascii="Times New Roman" w:eastAsiaTheme="minorHAnsi" w:hAnsi="Times New Roman"/>
          <w:sz w:val="28"/>
          <w:szCs w:val="28"/>
        </w:rPr>
        <w:t>i</w:t>
      </w:r>
      <w:r w:rsidR="008C16AD">
        <w:rPr>
          <w:rFonts w:ascii="Times New Roman" w:eastAsiaTheme="minorHAnsi" w:hAnsi="Times New Roman"/>
          <w:sz w:val="28"/>
          <w:szCs w:val="28"/>
        </w:rPr>
        <w:t xml:space="preserve"> cu</w:t>
      </w:r>
      <w:r w:rsidRPr="00FF164C">
        <w:rPr>
          <w:rFonts w:ascii="Times New Roman" w:eastAsiaTheme="minorHAnsi" w:hAnsi="Times New Roman"/>
          <w:sz w:val="28"/>
          <w:szCs w:val="28"/>
        </w:rPr>
        <w:t xml:space="preserve"> respectarea prevederilor legale </w:t>
      </w:r>
      <w:r>
        <w:rPr>
          <w:rFonts w:ascii="Times New Roman" w:eastAsiaTheme="minorHAnsi" w:hAnsi="Times New Roman"/>
          <w:sz w:val="28"/>
          <w:szCs w:val="28"/>
        </w:rPr>
        <w:t>ș</w:t>
      </w:r>
      <w:r w:rsidRPr="00FF164C">
        <w:rPr>
          <w:rFonts w:ascii="Times New Roman" w:eastAsiaTheme="minorHAnsi" w:hAnsi="Times New Roman"/>
          <w:sz w:val="28"/>
          <w:szCs w:val="28"/>
        </w:rPr>
        <w:t>i a altor cerin</w:t>
      </w:r>
      <w:r>
        <w:rPr>
          <w:rFonts w:ascii="Times New Roman" w:eastAsiaTheme="minorHAnsi" w:hAnsi="Times New Roman"/>
          <w:sz w:val="28"/>
          <w:szCs w:val="28"/>
        </w:rPr>
        <w:t xml:space="preserve">țe </w:t>
      </w:r>
      <w:r w:rsidRPr="00FF164C">
        <w:rPr>
          <w:rFonts w:ascii="Times New Roman" w:eastAsiaTheme="minorHAnsi" w:hAnsi="Times New Roman"/>
          <w:sz w:val="28"/>
          <w:szCs w:val="28"/>
        </w:rPr>
        <w:t>privind responsabilitatea social</w:t>
      </w:r>
      <w:r w:rsidRPr="00FF164C">
        <w:rPr>
          <w:rFonts w:ascii="Times New Roman" w:eastAsia="TimesNewRoman" w:hAnsi="Times New Roman"/>
          <w:sz w:val="28"/>
          <w:szCs w:val="28"/>
        </w:rPr>
        <w:t>ă</w:t>
      </w:r>
      <w:r w:rsidRPr="00FF164C">
        <w:rPr>
          <w:rFonts w:ascii="Times New Roman" w:eastAsiaTheme="minorHAnsi" w:hAnsi="Times New Roman"/>
          <w:sz w:val="28"/>
          <w:szCs w:val="28"/>
        </w:rPr>
        <w:t>, de a satisface cerin</w:t>
      </w:r>
      <w:r>
        <w:rPr>
          <w:rFonts w:ascii="Times New Roman" w:eastAsiaTheme="minorHAnsi" w:hAnsi="Times New Roman"/>
          <w:sz w:val="28"/>
          <w:szCs w:val="28"/>
        </w:rPr>
        <w:t>țele</w:t>
      </w:r>
      <w:r w:rsidRPr="00FF164C">
        <w:rPr>
          <w:rFonts w:ascii="Times New Roman" w:eastAsiaTheme="minorHAnsi" w:hAnsi="Times New Roman"/>
          <w:sz w:val="28"/>
          <w:szCs w:val="28"/>
        </w:rPr>
        <w:t xml:space="preserve"> asigura</w:t>
      </w:r>
      <w:r>
        <w:rPr>
          <w:rFonts w:ascii="Times New Roman" w:eastAsiaTheme="minorHAnsi" w:hAnsi="Times New Roman"/>
          <w:sz w:val="28"/>
          <w:szCs w:val="28"/>
        </w:rPr>
        <w:t>ților ș</w:t>
      </w:r>
      <w:r w:rsidRPr="00FF164C">
        <w:rPr>
          <w:rFonts w:ascii="Times New Roman" w:eastAsiaTheme="minorHAnsi" w:hAnsi="Times New Roman"/>
          <w:sz w:val="28"/>
          <w:szCs w:val="28"/>
        </w:rPr>
        <w:t>i de a îmbun</w:t>
      </w:r>
      <w:r w:rsidRPr="00FF164C">
        <w:rPr>
          <w:rFonts w:ascii="Times New Roman" w:eastAsia="TimesNewRoman" w:hAnsi="Times New Roman"/>
          <w:sz w:val="28"/>
          <w:szCs w:val="28"/>
        </w:rPr>
        <w:t>ă</w:t>
      </w:r>
      <w:r w:rsidRPr="00FF164C">
        <w:rPr>
          <w:rFonts w:ascii="Times New Roman" w:eastAsiaTheme="minorHAnsi" w:hAnsi="Times New Roman"/>
          <w:sz w:val="28"/>
          <w:szCs w:val="28"/>
        </w:rPr>
        <w:t>t</w:t>
      </w:r>
      <w:r w:rsidRPr="00FF164C">
        <w:rPr>
          <w:rFonts w:ascii="Times New Roman" w:eastAsia="TimesNewRoman" w:hAnsi="Times New Roman"/>
          <w:sz w:val="28"/>
          <w:szCs w:val="28"/>
        </w:rPr>
        <w:t>ă</w:t>
      </w:r>
      <w:r>
        <w:rPr>
          <w:rFonts w:ascii="Times New Roman" w:eastAsia="TimesNewRoman" w:hAnsi="Times New Roman"/>
          <w:sz w:val="28"/>
          <w:szCs w:val="28"/>
        </w:rPr>
        <w:t xml:space="preserve">ți </w:t>
      </w:r>
      <w:r w:rsidRPr="00FF164C">
        <w:rPr>
          <w:rFonts w:ascii="Times New Roman" w:eastAsiaTheme="minorHAnsi" w:hAnsi="Times New Roman"/>
          <w:sz w:val="28"/>
          <w:szCs w:val="28"/>
        </w:rPr>
        <w:t>continuu eficacitatea</w:t>
      </w:r>
      <w:r>
        <w:rPr>
          <w:rFonts w:ascii="Times New Roman" w:eastAsiaTheme="minorHAnsi" w:hAnsi="Times New Roman"/>
          <w:sz w:val="28"/>
          <w:szCs w:val="28"/>
        </w:rPr>
        <w:t xml:space="preserve"> </w:t>
      </w:r>
      <w:r w:rsidRPr="00FF164C">
        <w:rPr>
          <w:rFonts w:ascii="Times New Roman" w:eastAsiaTheme="minorHAnsi" w:hAnsi="Times New Roman"/>
          <w:sz w:val="28"/>
          <w:szCs w:val="28"/>
        </w:rPr>
        <w:t>sistemului de asigur</w:t>
      </w:r>
      <w:r w:rsidRPr="00FF164C">
        <w:rPr>
          <w:rFonts w:ascii="Times New Roman" w:eastAsia="TimesNewRoman" w:hAnsi="Times New Roman"/>
          <w:sz w:val="28"/>
          <w:szCs w:val="28"/>
        </w:rPr>
        <w:t>ă</w:t>
      </w:r>
      <w:r w:rsidRPr="00FF164C">
        <w:rPr>
          <w:rFonts w:ascii="Times New Roman" w:eastAsiaTheme="minorHAnsi" w:hAnsi="Times New Roman"/>
          <w:sz w:val="28"/>
          <w:szCs w:val="28"/>
        </w:rPr>
        <w:t>ri sociale de s</w:t>
      </w:r>
      <w:r w:rsidRPr="00FF164C">
        <w:rPr>
          <w:rFonts w:ascii="Times New Roman" w:eastAsia="TimesNewRoman" w:hAnsi="Times New Roman"/>
          <w:sz w:val="28"/>
          <w:szCs w:val="28"/>
        </w:rPr>
        <w:t>ă</w:t>
      </w:r>
      <w:r w:rsidRPr="00FF164C">
        <w:rPr>
          <w:rFonts w:ascii="Times New Roman" w:eastAsiaTheme="minorHAnsi" w:hAnsi="Times New Roman"/>
          <w:sz w:val="28"/>
          <w:szCs w:val="28"/>
        </w:rPr>
        <w:t>n</w:t>
      </w:r>
      <w:r w:rsidRPr="00FF164C">
        <w:rPr>
          <w:rFonts w:ascii="Times New Roman" w:eastAsia="TimesNewRoman" w:hAnsi="Times New Roman"/>
          <w:sz w:val="28"/>
          <w:szCs w:val="28"/>
        </w:rPr>
        <w:t>ă</w:t>
      </w:r>
      <w:r w:rsidRPr="00FF164C">
        <w:rPr>
          <w:rFonts w:ascii="Times New Roman" w:eastAsiaTheme="minorHAnsi" w:hAnsi="Times New Roman"/>
          <w:sz w:val="28"/>
          <w:szCs w:val="28"/>
        </w:rPr>
        <w:t>tate.</w:t>
      </w:r>
    </w:p>
    <w:p w:rsidR="003470DC" w:rsidRDefault="003470DC" w:rsidP="00196196">
      <w:pPr>
        <w:autoSpaceDE w:val="0"/>
        <w:autoSpaceDN w:val="0"/>
        <w:adjustRightInd w:val="0"/>
        <w:spacing w:after="0" w:line="240" w:lineRule="auto"/>
        <w:ind w:firstLine="720"/>
        <w:jc w:val="both"/>
        <w:rPr>
          <w:rFonts w:ascii="Times New Roman" w:eastAsia="TimesNewRoman" w:hAnsi="Times New Roman"/>
          <w:sz w:val="28"/>
          <w:szCs w:val="28"/>
        </w:rPr>
      </w:pPr>
      <w:r>
        <w:rPr>
          <w:rFonts w:ascii="Times New Roman" w:eastAsia="TimesNewRoman" w:hAnsi="Times New Roman"/>
          <w:sz w:val="28"/>
          <w:szCs w:val="28"/>
        </w:rPr>
        <w:t>Î</w:t>
      </w:r>
      <w:r w:rsidRPr="003470DC">
        <w:rPr>
          <w:rFonts w:ascii="Times New Roman" w:eastAsia="TimesNewRoman" w:hAnsi="Times New Roman"/>
          <w:sz w:val="28"/>
          <w:szCs w:val="28"/>
        </w:rPr>
        <w:t>n anul 2016, activit</w:t>
      </w:r>
      <w:r>
        <w:rPr>
          <w:rFonts w:ascii="Times New Roman" w:eastAsia="TimesNewRoman" w:hAnsi="Times New Roman"/>
          <w:sz w:val="28"/>
          <w:szCs w:val="28"/>
        </w:rPr>
        <w:t>ăț</w:t>
      </w:r>
      <w:r w:rsidRPr="003470DC">
        <w:rPr>
          <w:rFonts w:ascii="Times New Roman" w:eastAsia="TimesNewRoman" w:hAnsi="Times New Roman"/>
          <w:sz w:val="28"/>
          <w:szCs w:val="28"/>
        </w:rPr>
        <w:t xml:space="preserve">ile specifice </w:t>
      </w:r>
      <w:r>
        <w:rPr>
          <w:rFonts w:ascii="Times New Roman" w:eastAsia="TimesNewRoman" w:hAnsi="Times New Roman"/>
          <w:sz w:val="28"/>
          <w:szCs w:val="28"/>
        </w:rPr>
        <w:t>ale C</w:t>
      </w:r>
      <w:r w:rsidR="00DE5C7C">
        <w:rPr>
          <w:rFonts w:ascii="Times New Roman" w:eastAsia="TimesNewRoman" w:hAnsi="Times New Roman"/>
          <w:sz w:val="28"/>
          <w:szCs w:val="28"/>
        </w:rPr>
        <w:t xml:space="preserve">asei de </w:t>
      </w:r>
      <w:r>
        <w:rPr>
          <w:rFonts w:ascii="Times New Roman" w:eastAsia="TimesNewRoman" w:hAnsi="Times New Roman"/>
          <w:sz w:val="28"/>
          <w:szCs w:val="28"/>
        </w:rPr>
        <w:t>A</w:t>
      </w:r>
      <w:r w:rsidR="00DE5C7C">
        <w:rPr>
          <w:rFonts w:ascii="Times New Roman" w:eastAsia="TimesNewRoman" w:hAnsi="Times New Roman"/>
          <w:sz w:val="28"/>
          <w:szCs w:val="28"/>
        </w:rPr>
        <w:t xml:space="preserve">sigurări de </w:t>
      </w:r>
      <w:r>
        <w:rPr>
          <w:rFonts w:ascii="Times New Roman" w:eastAsia="TimesNewRoman" w:hAnsi="Times New Roman"/>
          <w:sz w:val="28"/>
          <w:szCs w:val="28"/>
        </w:rPr>
        <w:t>S</w:t>
      </w:r>
      <w:r w:rsidR="00DE5C7C">
        <w:rPr>
          <w:rFonts w:ascii="Times New Roman" w:eastAsia="TimesNewRoman" w:hAnsi="Times New Roman"/>
          <w:sz w:val="28"/>
          <w:szCs w:val="28"/>
        </w:rPr>
        <w:t xml:space="preserve">ănătate </w:t>
      </w:r>
      <w:r>
        <w:rPr>
          <w:rFonts w:ascii="Times New Roman" w:eastAsia="TimesNewRoman" w:hAnsi="Times New Roman"/>
          <w:sz w:val="28"/>
          <w:szCs w:val="28"/>
        </w:rPr>
        <w:t xml:space="preserve">Ialomița </w:t>
      </w:r>
      <w:r w:rsidRPr="003470DC">
        <w:rPr>
          <w:rFonts w:ascii="Times New Roman" w:eastAsia="TimesNewRoman" w:hAnsi="Times New Roman"/>
          <w:sz w:val="28"/>
          <w:szCs w:val="28"/>
        </w:rPr>
        <w:t>vor urm</w:t>
      </w:r>
      <w:r>
        <w:rPr>
          <w:rFonts w:ascii="Times New Roman" w:eastAsia="TimesNewRoman" w:hAnsi="Times New Roman"/>
          <w:sz w:val="28"/>
          <w:szCs w:val="28"/>
        </w:rPr>
        <w:t>ă</w:t>
      </w:r>
      <w:r w:rsidRPr="003470DC">
        <w:rPr>
          <w:rFonts w:ascii="Times New Roman" w:eastAsia="TimesNewRoman" w:hAnsi="Times New Roman"/>
          <w:sz w:val="28"/>
          <w:szCs w:val="28"/>
        </w:rPr>
        <w:t xml:space="preserve">ri </w:t>
      </w:r>
      <w:r>
        <w:rPr>
          <w:rFonts w:ascii="Times New Roman" w:eastAsia="TimesNewRoman" w:hAnsi="Times New Roman"/>
          <w:sz w:val="28"/>
          <w:szCs w:val="28"/>
        </w:rPr>
        <w:t>î</w:t>
      </w:r>
      <w:r w:rsidRPr="003470DC">
        <w:rPr>
          <w:rFonts w:ascii="Times New Roman" w:eastAsia="TimesNewRoman" w:hAnsi="Times New Roman"/>
          <w:sz w:val="28"/>
          <w:szCs w:val="28"/>
        </w:rPr>
        <w:t>n principal:</w:t>
      </w:r>
    </w:p>
    <w:p w:rsidR="00196196" w:rsidRDefault="00196196" w:rsidP="00196196">
      <w:pPr>
        <w:pStyle w:val="ListParagraph"/>
        <w:numPr>
          <w:ilvl w:val="0"/>
          <w:numId w:val="21"/>
        </w:numPr>
        <w:autoSpaceDE w:val="0"/>
        <w:autoSpaceDN w:val="0"/>
        <w:adjustRightInd w:val="0"/>
        <w:spacing w:after="0" w:line="240" w:lineRule="auto"/>
        <w:ind w:left="0" w:firstLine="360"/>
        <w:jc w:val="both"/>
        <w:rPr>
          <w:rFonts w:ascii="Times New Roman" w:eastAsia="TimesNewRoman" w:hAnsi="Times New Roman"/>
          <w:sz w:val="28"/>
          <w:szCs w:val="28"/>
        </w:rPr>
      </w:pPr>
      <w:r w:rsidRPr="00196196">
        <w:rPr>
          <w:rFonts w:ascii="Times New Roman" w:eastAsia="TimesNewRoman" w:hAnsi="Times New Roman"/>
          <w:sz w:val="28"/>
          <w:szCs w:val="28"/>
        </w:rPr>
        <w:t>Asigurarea funcționarii sistemului de asigurări sociale de sănătate, în condiții de eficacitate;</w:t>
      </w:r>
    </w:p>
    <w:p w:rsidR="00196196" w:rsidRPr="00196196" w:rsidRDefault="00196196" w:rsidP="00196196">
      <w:pPr>
        <w:pStyle w:val="ListParagraph"/>
        <w:numPr>
          <w:ilvl w:val="0"/>
          <w:numId w:val="21"/>
        </w:numPr>
        <w:autoSpaceDE w:val="0"/>
        <w:autoSpaceDN w:val="0"/>
        <w:adjustRightInd w:val="0"/>
        <w:spacing w:after="0" w:line="240" w:lineRule="auto"/>
        <w:jc w:val="both"/>
        <w:rPr>
          <w:rFonts w:ascii="Times New Roman" w:eastAsia="TimesNewRoman" w:hAnsi="Times New Roman"/>
          <w:sz w:val="28"/>
          <w:szCs w:val="28"/>
        </w:rPr>
      </w:pPr>
      <w:r w:rsidRPr="00196196">
        <w:rPr>
          <w:rFonts w:ascii="Times New Roman" w:eastAsia="TimesNewRoman" w:hAnsi="Times New Roman"/>
          <w:sz w:val="28"/>
          <w:szCs w:val="28"/>
        </w:rPr>
        <w:t>Cre</w:t>
      </w:r>
      <w:r>
        <w:rPr>
          <w:rFonts w:ascii="Times New Roman" w:eastAsia="TimesNewRoman" w:hAnsi="Times New Roman"/>
          <w:sz w:val="28"/>
          <w:szCs w:val="28"/>
        </w:rPr>
        <w:t>ș</w:t>
      </w:r>
      <w:r w:rsidRPr="00196196">
        <w:rPr>
          <w:rFonts w:ascii="Times New Roman" w:eastAsia="TimesNewRoman" w:hAnsi="Times New Roman"/>
          <w:sz w:val="28"/>
          <w:szCs w:val="28"/>
        </w:rPr>
        <w:t>terea eficienței în derularea programelor naționale de sănătate;</w:t>
      </w:r>
    </w:p>
    <w:p w:rsidR="003470DC" w:rsidRDefault="003470DC" w:rsidP="00196196">
      <w:pPr>
        <w:pStyle w:val="ListParagraph"/>
        <w:numPr>
          <w:ilvl w:val="0"/>
          <w:numId w:val="21"/>
        </w:numPr>
        <w:autoSpaceDE w:val="0"/>
        <w:autoSpaceDN w:val="0"/>
        <w:adjustRightInd w:val="0"/>
        <w:spacing w:after="0" w:line="240" w:lineRule="auto"/>
        <w:ind w:left="0" w:firstLine="360"/>
        <w:jc w:val="both"/>
        <w:rPr>
          <w:rFonts w:ascii="Times New Roman" w:eastAsia="TimesNewRoman" w:hAnsi="Times New Roman"/>
          <w:sz w:val="28"/>
          <w:szCs w:val="28"/>
        </w:rPr>
      </w:pPr>
      <w:r w:rsidRPr="003470DC">
        <w:rPr>
          <w:rFonts w:ascii="Times New Roman" w:eastAsia="TimesNewRoman" w:hAnsi="Times New Roman"/>
          <w:sz w:val="28"/>
          <w:szCs w:val="28"/>
        </w:rPr>
        <w:lastRenderedPageBreak/>
        <w:t>Cre</w:t>
      </w:r>
      <w:r w:rsidRPr="003470DC">
        <w:rPr>
          <w:rFonts w:ascii="Times New Roman" w:eastAsia="TimesNewRoman" w:hAnsi="Times New Roman"/>
          <w:sz w:val="28"/>
          <w:szCs w:val="28"/>
        </w:rPr>
        <w:t>ș</w:t>
      </w:r>
      <w:r w:rsidRPr="003470DC">
        <w:rPr>
          <w:rFonts w:ascii="Times New Roman" w:eastAsia="TimesNewRoman" w:hAnsi="Times New Roman"/>
          <w:sz w:val="28"/>
          <w:szCs w:val="28"/>
        </w:rPr>
        <w:t>terea satisfac</w:t>
      </w:r>
      <w:r w:rsidRPr="003470DC">
        <w:rPr>
          <w:rFonts w:ascii="Times New Roman" w:eastAsia="TimesNewRoman" w:hAnsi="Times New Roman"/>
          <w:sz w:val="28"/>
          <w:szCs w:val="28"/>
        </w:rPr>
        <w:t>ț</w:t>
      </w:r>
      <w:r w:rsidRPr="003470DC">
        <w:rPr>
          <w:rFonts w:ascii="Times New Roman" w:eastAsia="TimesNewRoman" w:hAnsi="Times New Roman"/>
          <w:sz w:val="28"/>
          <w:szCs w:val="28"/>
        </w:rPr>
        <w:t>iei reale a asigura</w:t>
      </w:r>
      <w:r w:rsidRPr="003470DC">
        <w:rPr>
          <w:rFonts w:ascii="Times New Roman" w:eastAsia="TimesNewRoman" w:hAnsi="Times New Roman"/>
          <w:sz w:val="28"/>
          <w:szCs w:val="28"/>
        </w:rPr>
        <w:t>ț</w:t>
      </w:r>
      <w:r w:rsidRPr="003470DC">
        <w:rPr>
          <w:rFonts w:ascii="Times New Roman" w:eastAsia="TimesNewRoman" w:hAnsi="Times New Roman"/>
          <w:sz w:val="28"/>
          <w:szCs w:val="28"/>
        </w:rPr>
        <w:t>ilor</w:t>
      </w:r>
      <w:r w:rsidRPr="003470DC">
        <w:rPr>
          <w:rFonts w:ascii="Times New Roman" w:eastAsia="TimesNewRoman" w:hAnsi="Times New Roman"/>
          <w:sz w:val="28"/>
          <w:szCs w:val="28"/>
        </w:rPr>
        <w:t xml:space="preserve"> prin p</w:t>
      </w:r>
      <w:r w:rsidRPr="003470DC">
        <w:rPr>
          <w:rFonts w:ascii="Times New Roman" w:eastAsia="TimesNewRoman" w:hAnsi="Times New Roman"/>
          <w:sz w:val="28"/>
          <w:szCs w:val="28"/>
        </w:rPr>
        <w:t>rotec</w:t>
      </w:r>
      <w:r>
        <w:rPr>
          <w:rFonts w:ascii="Times New Roman" w:eastAsia="TimesNewRoman" w:hAnsi="Times New Roman"/>
          <w:sz w:val="28"/>
          <w:szCs w:val="28"/>
        </w:rPr>
        <w:t>ț</w:t>
      </w:r>
      <w:r w:rsidRPr="003470DC">
        <w:rPr>
          <w:rFonts w:ascii="Times New Roman" w:eastAsia="TimesNewRoman" w:hAnsi="Times New Roman"/>
          <w:sz w:val="28"/>
          <w:szCs w:val="28"/>
        </w:rPr>
        <w:t>ia financiar</w:t>
      </w:r>
      <w:r>
        <w:rPr>
          <w:rFonts w:ascii="Times New Roman" w:eastAsia="TimesNewRoman" w:hAnsi="Times New Roman"/>
          <w:sz w:val="28"/>
          <w:szCs w:val="28"/>
        </w:rPr>
        <w:t>ă</w:t>
      </w:r>
      <w:r w:rsidRPr="003470DC">
        <w:rPr>
          <w:rFonts w:ascii="Times New Roman" w:eastAsia="TimesNewRoman" w:hAnsi="Times New Roman"/>
          <w:sz w:val="28"/>
          <w:szCs w:val="28"/>
        </w:rPr>
        <w:t xml:space="preserve"> a </w:t>
      </w:r>
      <w:r w:rsidRPr="003470DC">
        <w:rPr>
          <w:rFonts w:ascii="Times New Roman" w:eastAsia="TimesNewRoman" w:hAnsi="Times New Roman"/>
          <w:sz w:val="28"/>
          <w:szCs w:val="28"/>
        </w:rPr>
        <w:t>acestora î</w:t>
      </w:r>
      <w:r w:rsidRPr="003470DC">
        <w:rPr>
          <w:rFonts w:ascii="Times New Roman" w:eastAsia="TimesNewRoman" w:hAnsi="Times New Roman"/>
          <w:sz w:val="28"/>
          <w:szCs w:val="28"/>
        </w:rPr>
        <w:t>n caz de imboln</w:t>
      </w:r>
      <w:r w:rsidRPr="003470DC">
        <w:rPr>
          <w:rFonts w:ascii="Times New Roman" w:eastAsia="TimesNewRoman" w:hAnsi="Times New Roman"/>
          <w:sz w:val="28"/>
          <w:szCs w:val="28"/>
        </w:rPr>
        <w:t>ă</w:t>
      </w:r>
      <w:r w:rsidRPr="003470DC">
        <w:rPr>
          <w:rFonts w:ascii="Times New Roman" w:eastAsia="TimesNewRoman" w:hAnsi="Times New Roman"/>
          <w:sz w:val="28"/>
          <w:szCs w:val="28"/>
        </w:rPr>
        <w:t xml:space="preserve">vire </w:t>
      </w:r>
      <w:r w:rsidRPr="003470DC">
        <w:rPr>
          <w:rFonts w:ascii="Times New Roman" w:eastAsia="TimesNewRoman" w:hAnsi="Times New Roman"/>
          <w:sz w:val="28"/>
          <w:szCs w:val="28"/>
        </w:rPr>
        <w:t>ș</w:t>
      </w:r>
      <w:r w:rsidRPr="003470DC">
        <w:rPr>
          <w:rFonts w:ascii="Times New Roman" w:eastAsia="TimesNewRoman" w:hAnsi="Times New Roman"/>
          <w:sz w:val="28"/>
          <w:szCs w:val="28"/>
        </w:rPr>
        <w:t>i accidente</w:t>
      </w:r>
      <w:r w:rsidRPr="003470DC">
        <w:rPr>
          <w:rFonts w:ascii="Times New Roman" w:eastAsia="TimesNewRoman" w:hAnsi="Times New Roman"/>
          <w:sz w:val="28"/>
          <w:szCs w:val="28"/>
        </w:rPr>
        <w:t>,</w:t>
      </w:r>
      <w:r w:rsidRPr="003470DC">
        <w:rPr>
          <w:rFonts w:ascii="Times New Roman" w:eastAsia="TimesNewRoman" w:hAnsi="Times New Roman"/>
          <w:sz w:val="28"/>
          <w:szCs w:val="28"/>
        </w:rPr>
        <w:t xml:space="preserve"> </w:t>
      </w:r>
      <w:r w:rsidRPr="003470DC">
        <w:rPr>
          <w:rFonts w:ascii="Times New Roman" w:eastAsia="TimesNewRoman" w:hAnsi="Times New Roman"/>
          <w:sz w:val="28"/>
          <w:szCs w:val="28"/>
        </w:rPr>
        <w:t>î</w:t>
      </w:r>
      <w:r w:rsidRPr="003470DC">
        <w:rPr>
          <w:rFonts w:ascii="Times New Roman" w:eastAsia="TimesNewRoman" w:hAnsi="Times New Roman"/>
          <w:sz w:val="28"/>
          <w:szCs w:val="28"/>
        </w:rPr>
        <w:t>n condi</w:t>
      </w:r>
      <w:r w:rsidRPr="003470DC">
        <w:rPr>
          <w:rFonts w:ascii="Times New Roman" w:eastAsia="TimesNewRoman" w:hAnsi="Times New Roman"/>
          <w:sz w:val="28"/>
          <w:szCs w:val="28"/>
        </w:rPr>
        <w:t>ț</w:t>
      </w:r>
      <w:r w:rsidRPr="003470DC">
        <w:rPr>
          <w:rFonts w:ascii="Times New Roman" w:eastAsia="TimesNewRoman" w:hAnsi="Times New Roman"/>
          <w:sz w:val="28"/>
          <w:szCs w:val="28"/>
        </w:rPr>
        <w:t xml:space="preserve">ii de echitate </w:t>
      </w:r>
      <w:r w:rsidRPr="003470DC">
        <w:rPr>
          <w:rFonts w:ascii="Times New Roman" w:eastAsia="TimesNewRoman" w:hAnsi="Times New Roman"/>
          <w:sz w:val="28"/>
          <w:szCs w:val="28"/>
        </w:rPr>
        <w:t>ș</w:t>
      </w:r>
      <w:r w:rsidRPr="003470DC">
        <w:rPr>
          <w:rFonts w:ascii="Times New Roman" w:eastAsia="TimesNewRoman" w:hAnsi="Times New Roman"/>
          <w:sz w:val="28"/>
          <w:szCs w:val="28"/>
        </w:rPr>
        <w:t xml:space="preserve">i </w:t>
      </w:r>
      <w:r w:rsidRPr="003470DC">
        <w:rPr>
          <w:rFonts w:ascii="Times New Roman" w:eastAsia="TimesNewRoman" w:hAnsi="Times New Roman"/>
          <w:sz w:val="28"/>
          <w:szCs w:val="28"/>
        </w:rPr>
        <w:t>î</w:t>
      </w:r>
      <w:r w:rsidRPr="003470DC">
        <w:rPr>
          <w:rFonts w:ascii="Times New Roman" w:eastAsia="TimesNewRoman" w:hAnsi="Times New Roman"/>
          <w:sz w:val="28"/>
          <w:szCs w:val="28"/>
        </w:rPr>
        <w:t>n</w:t>
      </w:r>
      <w:r w:rsidRPr="003470DC">
        <w:rPr>
          <w:rFonts w:ascii="Times New Roman" w:eastAsia="TimesNewRoman" w:hAnsi="Times New Roman"/>
          <w:sz w:val="28"/>
          <w:szCs w:val="28"/>
        </w:rPr>
        <w:t xml:space="preserve"> </w:t>
      </w:r>
      <w:r w:rsidRPr="003470DC">
        <w:rPr>
          <w:rFonts w:ascii="Times New Roman" w:eastAsia="TimesNewRoman" w:hAnsi="Times New Roman"/>
          <w:sz w:val="28"/>
          <w:szCs w:val="28"/>
        </w:rPr>
        <w:t>mod nediscriminatoriu;</w:t>
      </w:r>
    </w:p>
    <w:p w:rsidR="003470DC" w:rsidRPr="00196196" w:rsidRDefault="00C10732" w:rsidP="00196196">
      <w:pPr>
        <w:pStyle w:val="ListParagraph"/>
        <w:numPr>
          <w:ilvl w:val="0"/>
          <w:numId w:val="21"/>
        </w:num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Î</w:t>
      </w:r>
      <w:r w:rsidR="003470DC" w:rsidRPr="00196196">
        <w:rPr>
          <w:rFonts w:ascii="Times New Roman" w:eastAsia="TimesNewRoman" w:hAnsi="Times New Roman"/>
          <w:sz w:val="28"/>
          <w:szCs w:val="28"/>
        </w:rPr>
        <w:t xml:space="preserve">mbunătățirea </w:t>
      </w:r>
      <w:r w:rsidR="003470DC" w:rsidRPr="00196196">
        <w:rPr>
          <w:rFonts w:ascii="Times New Roman" w:eastAsia="TimesNewRoman" w:hAnsi="Times New Roman"/>
          <w:sz w:val="28"/>
          <w:szCs w:val="28"/>
        </w:rPr>
        <w:t>accesului asigura</w:t>
      </w:r>
      <w:r w:rsidR="003470DC" w:rsidRPr="00196196">
        <w:rPr>
          <w:rFonts w:ascii="Times New Roman" w:eastAsia="TimesNewRoman" w:hAnsi="Times New Roman"/>
          <w:sz w:val="28"/>
          <w:szCs w:val="28"/>
        </w:rPr>
        <w:t>ț</w:t>
      </w:r>
      <w:r w:rsidR="003470DC" w:rsidRPr="00196196">
        <w:rPr>
          <w:rFonts w:ascii="Times New Roman" w:eastAsia="TimesNewRoman" w:hAnsi="Times New Roman"/>
          <w:sz w:val="28"/>
          <w:szCs w:val="28"/>
        </w:rPr>
        <w:t xml:space="preserve">ilor la medicamente </w:t>
      </w:r>
      <w:r w:rsidR="003470DC" w:rsidRPr="00196196">
        <w:rPr>
          <w:rFonts w:ascii="Times New Roman" w:eastAsia="TimesNewRoman" w:hAnsi="Times New Roman"/>
          <w:sz w:val="28"/>
          <w:szCs w:val="28"/>
        </w:rPr>
        <w:t>ș</w:t>
      </w:r>
      <w:r w:rsidR="003470DC" w:rsidRPr="00196196">
        <w:rPr>
          <w:rFonts w:ascii="Times New Roman" w:eastAsia="TimesNewRoman" w:hAnsi="Times New Roman"/>
          <w:sz w:val="28"/>
          <w:szCs w:val="28"/>
        </w:rPr>
        <w:t>i servicii medicale;</w:t>
      </w:r>
    </w:p>
    <w:p w:rsidR="00837542" w:rsidRPr="00DE5C7C" w:rsidRDefault="00837542" w:rsidP="00DE5C7C">
      <w:pPr>
        <w:pStyle w:val="ListParagraph"/>
        <w:numPr>
          <w:ilvl w:val="0"/>
          <w:numId w:val="21"/>
        </w:numPr>
        <w:autoSpaceDE w:val="0"/>
        <w:autoSpaceDN w:val="0"/>
        <w:adjustRightInd w:val="0"/>
        <w:spacing w:after="0" w:line="240" w:lineRule="auto"/>
        <w:ind w:left="0" w:firstLine="426"/>
        <w:jc w:val="both"/>
        <w:rPr>
          <w:rFonts w:ascii="Times New Roman" w:eastAsia="TimesNewRoman" w:hAnsi="Times New Roman"/>
          <w:sz w:val="28"/>
          <w:szCs w:val="28"/>
        </w:rPr>
      </w:pPr>
      <w:r w:rsidRPr="00DE5C7C">
        <w:rPr>
          <w:rFonts w:ascii="Times New Roman" w:eastAsia="TimesNewRoman" w:hAnsi="Times New Roman"/>
          <w:sz w:val="28"/>
          <w:szCs w:val="28"/>
        </w:rPr>
        <w:t>Informarea permanentă a asiguraţilor privind drepturile şi obligaţiile ce le revin prin toate mijloacele, pe site, media, afişare la sediul casei;</w:t>
      </w:r>
    </w:p>
    <w:p w:rsidR="00837542" w:rsidRPr="00DE5C7C" w:rsidRDefault="00837542" w:rsidP="00DE5C7C">
      <w:pPr>
        <w:pStyle w:val="ListParagraph"/>
        <w:numPr>
          <w:ilvl w:val="0"/>
          <w:numId w:val="21"/>
        </w:numPr>
        <w:autoSpaceDE w:val="0"/>
        <w:autoSpaceDN w:val="0"/>
        <w:adjustRightInd w:val="0"/>
        <w:spacing w:after="0" w:line="240" w:lineRule="auto"/>
        <w:ind w:left="0" w:firstLine="360"/>
        <w:jc w:val="both"/>
        <w:rPr>
          <w:rFonts w:ascii="Times New Roman" w:eastAsia="TimesNewRoman" w:hAnsi="Times New Roman"/>
          <w:sz w:val="28"/>
          <w:szCs w:val="28"/>
        </w:rPr>
      </w:pPr>
      <w:r w:rsidRPr="00DE5C7C">
        <w:rPr>
          <w:rFonts w:ascii="Times New Roman" w:eastAsia="TimesNewRoman" w:hAnsi="Times New Roman"/>
          <w:sz w:val="28"/>
          <w:szCs w:val="28"/>
        </w:rPr>
        <w:t>Asigurarea unei colaborări permanente cu furnizorii prin informarea acestora asupra modificărilor legislative privind relaţia contractuală, a problemelor apărute şi posibilitatea de rezolvare cu respectarea cadrului legal;</w:t>
      </w:r>
    </w:p>
    <w:p w:rsidR="00837542" w:rsidRPr="00DE5C7C" w:rsidRDefault="00837542" w:rsidP="00DE5C7C">
      <w:pPr>
        <w:pStyle w:val="ListParagraph"/>
        <w:numPr>
          <w:ilvl w:val="0"/>
          <w:numId w:val="21"/>
        </w:numPr>
        <w:autoSpaceDE w:val="0"/>
        <w:autoSpaceDN w:val="0"/>
        <w:adjustRightInd w:val="0"/>
        <w:spacing w:after="0" w:line="240" w:lineRule="auto"/>
        <w:ind w:left="0" w:firstLine="360"/>
        <w:jc w:val="both"/>
        <w:rPr>
          <w:rFonts w:ascii="Times New Roman" w:eastAsia="TimesNewRoman" w:hAnsi="Times New Roman"/>
          <w:sz w:val="28"/>
          <w:szCs w:val="28"/>
        </w:rPr>
      </w:pPr>
      <w:r w:rsidRPr="00DE5C7C">
        <w:rPr>
          <w:rFonts w:ascii="Times New Roman" w:eastAsia="TimesNewRoman" w:hAnsi="Times New Roman"/>
          <w:sz w:val="28"/>
          <w:szCs w:val="28"/>
        </w:rPr>
        <w:t xml:space="preserve">Menţinerea şi asigurarea transparenţei în ceea ce priveşte întreaga activitate a </w:t>
      </w:r>
      <w:r w:rsidR="00854B4A" w:rsidRPr="00DE5C7C">
        <w:rPr>
          <w:rFonts w:ascii="Times New Roman" w:eastAsia="TimesNewRoman" w:hAnsi="Times New Roman"/>
          <w:sz w:val="28"/>
          <w:szCs w:val="28"/>
        </w:rPr>
        <w:t xml:space="preserve">instituției </w:t>
      </w:r>
      <w:r w:rsidRPr="00DE5C7C">
        <w:rPr>
          <w:rFonts w:ascii="Times New Roman" w:eastAsia="TimesNewRoman" w:hAnsi="Times New Roman"/>
          <w:sz w:val="28"/>
          <w:szCs w:val="28"/>
        </w:rPr>
        <w:t>şi a modului de utilizare a fondurilor;</w:t>
      </w:r>
    </w:p>
    <w:p w:rsidR="00837542" w:rsidRPr="00DE5C7C" w:rsidRDefault="00837542" w:rsidP="00DE5C7C">
      <w:pPr>
        <w:pStyle w:val="ListParagraph"/>
        <w:numPr>
          <w:ilvl w:val="0"/>
          <w:numId w:val="21"/>
        </w:numPr>
        <w:autoSpaceDE w:val="0"/>
        <w:autoSpaceDN w:val="0"/>
        <w:adjustRightInd w:val="0"/>
        <w:spacing w:after="0" w:line="240" w:lineRule="auto"/>
        <w:ind w:left="142" w:firstLine="142"/>
        <w:jc w:val="both"/>
        <w:rPr>
          <w:rFonts w:ascii="Times New Roman" w:eastAsia="TimesNewRoman" w:hAnsi="Times New Roman"/>
          <w:sz w:val="28"/>
          <w:szCs w:val="28"/>
        </w:rPr>
      </w:pPr>
      <w:r w:rsidRPr="00DE5C7C">
        <w:rPr>
          <w:rFonts w:ascii="Times New Roman" w:eastAsia="TimesNewRoman" w:hAnsi="Times New Roman"/>
          <w:sz w:val="28"/>
          <w:szCs w:val="28"/>
        </w:rPr>
        <w:t xml:space="preserve">Conectarea permanentă la principalele modificări </w:t>
      </w:r>
      <w:r w:rsidR="005D4B80" w:rsidRPr="00DE5C7C">
        <w:rPr>
          <w:rFonts w:ascii="Times New Roman" w:eastAsia="TimesNewRoman" w:hAnsi="Times New Roman"/>
          <w:sz w:val="28"/>
          <w:szCs w:val="28"/>
        </w:rPr>
        <w:t>legislative și la cele implementate prin Contractul-cadru pentru anii 2016-2017</w:t>
      </w:r>
      <w:r w:rsidRPr="00DE5C7C">
        <w:rPr>
          <w:rFonts w:ascii="Times New Roman" w:eastAsia="TimesNewRoman" w:hAnsi="Times New Roman"/>
          <w:sz w:val="28"/>
          <w:szCs w:val="28"/>
        </w:rPr>
        <w:t xml:space="preserve"> şi informarea în detaliu, pe toate canalele disponibile, a asiguraţilor</w:t>
      </w:r>
      <w:r w:rsidR="005D4B80" w:rsidRPr="00DE5C7C">
        <w:rPr>
          <w:rFonts w:ascii="Times New Roman" w:eastAsia="TimesNewRoman" w:hAnsi="Times New Roman"/>
          <w:sz w:val="28"/>
          <w:szCs w:val="28"/>
        </w:rPr>
        <w:t xml:space="preserve"> despre aceste modificări</w:t>
      </w:r>
      <w:r w:rsidR="00524C3E" w:rsidRPr="00DE5C7C">
        <w:rPr>
          <w:rFonts w:ascii="Times New Roman" w:eastAsia="TimesNewRoman" w:hAnsi="Times New Roman"/>
          <w:sz w:val="28"/>
          <w:szCs w:val="28"/>
        </w:rPr>
        <w:t>;</w:t>
      </w:r>
    </w:p>
    <w:p w:rsidR="004C6272" w:rsidRDefault="00837542" w:rsidP="004C6272">
      <w:pPr>
        <w:pStyle w:val="ListParagraph"/>
        <w:numPr>
          <w:ilvl w:val="0"/>
          <w:numId w:val="21"/>
        </w:numPr>
        <w:autoSpaceDE w:val="0"/>
        <w:autoSpaceDN w:val="0"/>
        <w:adjustRightInd w:val="0"/>
        <w:spacing w:after="0" w:line="240" w:lineRule="auto"/>
        <w:ind w:left="0" w:firstLine="360"/>
        <w:jc w:val="both"/>
        <w:rPr>
          <w:rFonts w:ascii="Times New Roman" w:eastAsia="TimesNewRoman" w:hAnsi="Times New Roman"/>
          <w:sz w:val="28"/>
          <w:szCs w:val="28"/>
        </w:rPr>
      </w:pPr>
      <w:r w:rsidRPr="00DE5C7C">
        <w:rPr>
          <w:rFonts w:ascii="Times New Roman" w:eastAsia="TimesNewRoman" w:hAnsi="Times New Roman"/>
          <w:sz w:val="28"/>
          <w:szCs w:val="28"/>
        </w:rPr>
        <w:t xml:space="preserve">Intensificarea controalelor la furnizorii de servicii medicale şi medicamente în scopul creşterii calităţii serviciilor medicale, diminuarea prescrierilor de medicamente          nejustificate şi </w:t>
      </w:r>
      <w:r w:rsidR="005D4B80" w:rsidRPr="00DE5C7C">
        <w:rPr>
          <w:rFonts w:ascii="Times New Roman" w:eastAsia="TimesNewRoman" w:hAnsi="Times New Roman"/>
          <w:sz w:val="28"/>
          <w:szCs w:val="28"/>
        </w:rPr>
        <w:t>ne</w:t>
      </w:r>
      <w:r w:rsidRPr="00DE5C7C">
        <w:rPr>
          <w:rFonts w:ascii="Times New Roman" w:eastAsia="TimesNewRoman" w:hAnsi="Times New Roman"/>
          <w:sz w:val="28"/>
          <w:szCs w:val="28"/>
        </w:rPr>
        <w:t>oportune</w:t>
      </w:r>
      <w:r w:rsidR="004C6272">
        <w:rPr>
          <w:rFonts w:ascii="Times New Roman" w:eastAsia="TimesNewRoman" w:hAnsi="Times New Roman"/>
          <w:sz w:val="28"/>
          <w:szCs w:val="28"/>
        </w:rPr>
        <w:t xml:space="preserve"> și î</w:t>
      </w:r>
      <w:r w:rsidR="004C6272" w:rsidRPr="003470DC">
        <w:rPr>
          <w:rFonts w:ascii="Times New Roman" w:eastAsia="TimesNewRoman" w:hAnsi="Times New Roman"/>
          <w:sz w:val="28"/>
          <w:szCs w:val="28"/>
        </w:rPr>
        <w:t>nt</w:t>
      </w:r>
      <w:r w:rsidR="004C6272">
        <w:rPr>
          <w:rFonts w:ascii="Times New Roman" w:eastAsia="TimesNewRoman" w:hAnsi="Times New Roman"/>
          <w:sz w:val="28"/>
          <w:szCs w:val="28"/>
        </w:rPr>
        <w:t>ă</w:t>
      </w:r>
      <w:r w:rsidR="004C6272" w:rsidRPr="003470DC">
        <w:rPr>
          <w:rFonts w:ascii="Times New Roman" w:eastAsia="TimesNewRoman" w:hAnsi="Times New Roman"/>
          <w:sz w:val="28"/>
          <w:szCs w:val="28"/>
        </w:rPr>
        <w:t xml:space="preserve">rirea controlului </w:t>
      </w:r>
      <w:r w:rsidR="004C6272">
        <w:rPr>
          <w:rFonts w:ascii="Times New Roman" w:eastAsia="TimesNewRoman" w:hAnsi="Times New Roman"/>
          <w:sz w:val="28"/>
          <w:szCs w:val="28"/>
        </w:rPr>
        <w:t>în</w:t>
      </w:r>
      <w:r w:rsidR="004C6272" w:rsidRPr="003470DC">
        <w:rPr>
          <w:rFonts w:ascii="Times New Roman" w:eastAsia="TimesNewRoman" w:hAnsi="Times New Roman"/>
          <w:sz w:val="28"/>
          <w:szCs w:val="28"/>
        </w:rPr>
        <w:t xml:space="preserve"> sistem prin utilizarea componentelor informatice- PIAS;</w:t>
      </w:r>
    </w:p>
    <w:p w:rsidR="005D4B80" w:rsidRPr="004C6272" w:rsidRDefault="00196196" w:rsidP="00F958C2">
      <w:pPr>
        <w:pStyle w:val="ListParagraph"/>
        <w:numPr>
          <w:ilvl w:val="0"/>
          <w:numId w:val="21"/>
        </w:numPr>
        <w:autoSpaceDE w:val="0"/>
        <w:autoSpaceDN w:val="0"/>
        <w:adjustRightInd w:val="0"/>
        <w:spacing w:after="0" w:line="240" w:lineRule="auto"/>
        <w:jc w:val="both"/>
        <w:rPr>
          <w:rFonts w:ascii="Times New Roman" w:eastAsia="TimesNewRoman" w:hAnsi="Times New Roman"/>
          <w:sz w:val="28"/>
          <w:szCs w:val="28"/>
        </w:rPr>
      </w:pPr>
      <w:r w:rsidRPr="004C6272">
        <w:rPr>
          <w:rFonts w:ascii="Times New Roman" w:eastAsia="TimesNewRoman" w:hAnsi="Times New Roman"/>
          <w:sz w:val="28"/>
          <w:szCs w:val="28"/>
        </w:rPr>
        <w:t xml:space="preserve"> Finalizarea distribuirii cardului na</w:t>
      </w:r>
      <w:r w:rsidRPr="004C6272">
        <w:rPr>
          <w:rFonts w:ascii="Times New Roman" w:eastAsia="TimesNewRoman" w:hAnsi="Times New Roman"/>
          <w:sz w:val="28"/>
          <w:szCs w:val="28"/>
        </w:rPr>
        <w:t>ț</w:t>
      </w:r>
      <w:r w:rsidRPr="004C6272">
        <w:rPr>
          <w:rFonts w:ascii="Times New Roman" w:eastAsia="TimesNewRoman" w:hAnsi="Times New Roman"/>
          <w:sz w:val="28"/>
          <w:szCs w:val="28"/>
        </w:rPr>
        <w:t>ional de asigur</w:t>
      </w:r>
      <w:r w:rsidRPr="004C6272">
        <w:rPr>
          <w:rFonts w:ascii="Times New Roman" w:eastAsia="TimesNewRoman" w:hAnsi="Times New Roman"/>
          <w:sz w:val="28"/>
          <w:szCs w:val="28"/>
        </w:rPr>
        <w:t>ă</w:t>
      </w:r>
      <w:r w:rsidRPr="004C6272">
        <w:rPr>
          <w:rFonts w:ascii="Times New Roman" w:eastAsia="TimesNewRoman" w:hAnsi="Times New Roman"/>
          <w:sz w:val="28"/>
          <w:szCs w:val="28"/>
        </w:rPr>
        <w:t>ri sociale de s</w:t>
      </w:r>
      <w:r w:rsidRPr="004C6272">
        <w:rPr>
          <w:rFonts w:ascii="Times New Roman" w:eastAsia="TimesNewRoman" w:hAnsi="Times New Roman"/>
          <w:sz w:val="28"/>
          <w:szCs w:val="28"/>
        </w:rPr>
        <w:t>ă</w:t>
      </w:r>
      <w:r w:rsidRPr="004C6272">
        <w:rPr>
          <w:rFonts w:ascii="Times New Roman" w:eastAsia="TimesNewRoman" w:hAnsi="Times New Roman"/>
          <w:sz w:val="28"/>
          <w:szCs w:val="28"/>
        </w:rPr>
        <w:t>n</w:t>
      </w:r>
      <w:r w:rsidRPr="004C6272">
        <w:rPr>
          <w:rFonts w:ascii="Times New Roman" w:eastAsia="TimesNewRoman" w:hAnsi="Times New Roman"/>
          <w:sz w:val="28"/>
          <w:szCs w:val="28"/>
        </w:rPr>
        <w:t>ă</w:t>
      </w:r>
      <w:r w:rsidRPr="004C6272">
        <w:rPr>
          <w:rFonts w:ascii="Times New Roman" w:eastAsia="TimesNewRoman" w:hAnsi="Times New Roman"/>
          <w:sz w:val="28"/>
          <w:szCs w:val="28"/>
        </w:rPr>
        <w:t>tate</w:t>
      </w:r>
      <w:r w:rsidR="00DE5C7C" w:rsidRPr="004C6272">
        <w:rPr>
          <w:rFonts w:ascii="Times New Roman" w:eastAsia="TimesNewRoman" w:hAnsi="Times New Roman"/>
          <w:sz w:val="28"/>
          <w:szCs w:val="28"/>
        </w:rPr>
        <w:t>;</w:t>
      </w:r>
    </w:p>
    <w:p w:rsidR="00196196" w:rsidRPr="00196196" w:rsidRDefault="00196196" w:rsidP="00DE5C7C">
      <w:pPr>
        <w:pStyle w:val="ListParagraph"/>
        <w:numPr>
          <w:ilvl w:val="0"/>
          <w:numId w:val="21"/>
        </w:numPr>
        <w:autoSpaceDE w:val="0"/>
        <w:autoSpaceDN w:val="0"/>
        <w:adjustRightInd w:val="0"/>
        <w:spacing w:after="0" w:line="240" w:lineRule="auto"/>
        <w:ind w:left="0" w:firstLine="426"/>
        <w:jc w:val="both"/>
        <w:rPr>
          <w:rFonts w:ascii="Times New Roman" w:eastAsia="TimesNewRoman" w:hAnsi="Times New Roman"/>
          <w:sz w:val="28"/>
          <w:szCs w:val="28"/>
        </w:rPr>
      </w:pPr>
      <w:r w:rsidRPr="00196196">
        <w:rPr>
          <w:rFonts w:ascii="Times New Roman" w:eastAsia="TimesNewRoman" w:hAnsi="Times New Roman"/>
          <w:sz w:val="28"/>
          <w:szCs w:val="28"/>
        </w:rPr>
        <w:t>Creșterea performanței angaja</w:t>
      </w:r>
      <w:r>
        <w:rPr>
          <w:rFonts w:ascii="Times New Roman" w:eastAsia="TimesNewRoman" w:hAnsi="Times New Roman"/>
          <w:sz w:val="28"/>
          <w:szCs w:val="28"/>
        </w:rPr>
        <w:t>ț</w:t>
      </w:r>
      <w:r w:rsidRPr="00196196">
        <w:rPr>
          <w:rFonts w:ascii="Times New Roman" w:eastAsia="TimesNewRoman" w:hAnsi="Times New Roman"/>
          <w:sz w:val="28"/>
          <w:szCs w:val="28"/>
        </w:rPr>
        <w:t>ilor prin utilizarea și modernizarea sistemului de formare</w:t>
      </w:r>
      <w:r>
        <w:rPr>
          <w:rFonts w:ascii="Times New Roman" w:eastAsia="TimesNewRoman" w:hAnsi="Times New Roman"/>
          <w:sz w:val="28"/>
          <w:szCs w:val="28"/>
        </w:rPr>
        <w:t xml:space="preserve"> </w:t>
      </w:r>
      <w:r w:rsidRPr="00196196">
        <w:rPr>
          <w:rFonts w:ascii="Times New Roman" w:eastAsia="TimesNewRoman" w:hAnsi="Times New Roman"/>
          <w:sz w:val="28"/>
          <w:szCs w:val="28"/>
        </w:rPr>
        <w:t>profesională;</w:t>
      </w:r>
    </w:p>
    <w:p w:rsidR="00196196" w:rsidRPr="00196196" w:rsidRDefault="00196196" w:rsidP="00DE5C7C">
      <w:pPr>
        <w:pStyle w:val="ListParagraph"/>
        <w:numPr>
          <w:ilvl w:val="0"/>
          <w:numId w:val="21"/>
        </w:numPr>
        <w:autoSpaceDE w:val="0"/>
        <w:autoSpaceDN w:val="0"/>
        <w:adjustRightInd w:val="0"/>
        <w:spacing w:after="0" w:line="240" w:lineRule="auto"/>
        <w:jc w:val="both"/>
        <w:rPr>
          <w:rFonts w:ascii="Times New Roman" w:eastAsia="TimesNewRoman" w:hAnsi="Times New Roman"/>
          <w:sz w:val="28"/>
          <w:szCs w:val="28"/>
        </w:rPr>
      </w:pPr>
      <w:r w:rsidRPr="00196196">
        <w:rPr>
          <w:rFonts w:ascii="Times New Roman" w:eastAsia="TimesNewRoman" w:hAnsi="Times New Roman"/>
          <w:sz w:val="28"/>
          <w:szCs w:val="28"/>
        </w:rPr>
        <w:t xml:space="preserve"> Asigurarea necesarului de resurse umane în raport cu nevoile obiective stabilite;</w:t>
      </w:r>
    </w:p>
    <w:p w:rsidR="00524C3E" w:rsidRPr="004C6272" w:rsidRDefault="005D4B80" w:rsidP="004C6272">
      <w:pPr>
        <w:pStyle w:val="ListParagraph"/>
        <w:numPr>
          <w:ilvl w:val="0"/>
          <w:numId w:val="21"/>
        </w:numPr>
        <w:tabs>
          <w:tab w:val="num" w:pos="426"/>
        </w:tabs>
        <w:autoSpaceDE w:val="0"/>
        <w:autoSpaceDN w:val="0"/>
        <w:adjustRightInd w:val="0"/>
        <w:spacing w:after="0" w:line="240" w:lineRule="auto"/>
        <w:ind w:left="0" w:firstLine="360"/>
        <w:jc w:val="both"/>
        <w:rPr>
          <w:rFonts w:ascii="Times New Roman" w:eastAsia="TimesNewRoman" w:hAnsi="Times New Roman"/>
          <w:sz w:val="28"/>
          <w:szCs w:val="28"/>
        </w:rPr>
      </w:pPr>
      <w:r w:rsidRPr="004C6272">
        <w:rPr>
          <w:rFonts w:ascii="Times New Roman" w:eastAsia="TimesNewRoman" w:hAnsi="Times New Roman"/>
          <w:sz w:val="28"/>
          <w:szCs w:val="28"/>
        </w:rPr>
        <w:t xml:space="preserve"> </w:t>
      </w:r>
      <w:r w:rsidR="00837542" w:rsidRPr="004C6272">
        <w:rPr>
          <w:rFonts w:ascii="Times New Roman" w:eastAsia="TimesNewRoman" w:hAnsi="Times New Roman"/>
          <w:sz w:val="28"/>
          <w:szCs w:val="28"/>
        </w:rPr>
        <w:t>Rezultatele obţinute de întregul colectiv presupun o monitorizare atentă, zi de zi, a fiecărei activităţi şi compartiment, dar şi existenţa următoarelor principii:</w:t>
      </w:r>
    </w:p>
    <w:p w:rsidR="00837542" w:rsidRPr="00524C3E" w:rsidRDefault="00837542" w:rsidP="000157CF">
      <w:pPr>
        <w:pStyle w:val="ListParagraph"/>
        <w:numPr>
          <w:ilvl w:val="0"/>
          <w:numId w:val="16"/>
        </w:numPr>
        <w:tabs>
          <w:tab w:val="num" w:pos="567"/>
        </w:tabs>
        <w:spacing w:after="0" w:line="240" w:lineRule="auto"/>
        <w:jc w:val="both"/>
        <w:rPr>
          <w:rFonts w:ascii="Times New Roman" w:hAnsi="Times New Roman"/>
          <w:sz w:val="28"/>
          <w:szCs w:val="28"/>
          <w:lang w:val="ro-RO" w:eastAsia="ro-RO"/>
        </w:rPr>
      </w:pPr>
      <w:r w:rsidRPr="00524C3E">
        <w:rPr>
          <w:rFonts w:ascii="Times New Roman" w:hAnsi="Times New Roman"/>
          <w:sz w:val="28"/>
          <w:szCs w:val="28"/>
          <w:lang w:val="ro-RO" w:eastAsia="ro-RO"/>
        </w:rPr>
        <w:t>determinare în rezolvarea tuturor cazurilor care apar;</w:t>
      </w:r>
    </w:p>
    <w:p w:rsidR="00837542" w:rsidRDefault="00837542" w:rsidP="00837542">
      <w:pPr>
        <w:numPr>
          <w:ilvl w:val="0"/>
          <w:numId w:val="16"/>
        </w:numPr>
        <w:tabs>
          <w:tab w:val="num" w:pos="567"/>
        </w:tabs>
        <w:spacing w:after="0" w:line="240" w:lineRule="auto"/>
        <w:jc w:val="both"/>
        <w:rPr>
          <w:rFonts w:ascii="Times New Roman" w:hAnsi="Times New Roman"/>
          <w:sz w:val="28"/>
          <w:szCs w:val="28"/>
          <w:lang w:val="ro-RO" w:eastAsia="ro-RO"/>
        </w:rPr>
      </w:pPr>
      <w:r>
        <w:rPr>
          <w:rFonts w:ascii="Times New Roman" w:hAnsi="Times New Roman"/>
          <w:sz w:val="28"/>
          <w:szCs w:val="28"/>
          <w:lang w:val="ro-RO" w:eastAsia="ro-RO"/>
        </w:rPr>
        <w:t>munca bine organizată bazată pe proceduri;</w:t>
      </w:r>
    </w:p>
    <w:p w:rsidR="00837542" w:rsidRDefault="00837542" w:rsidP="00837542">
      <w:pPr>
        <w:numPr>
          <w:ilvl w:val="0"/>
          <w:numId w:val="16"/>
        </w:numPr>
        <w:tabs>
          <w:tab w:val="num" w:pos="567"/>
        </w:tabs>
        <w:spacing w:after="0" w:line="240" w:lineRule="auto"/>
        <w:jc w:val="both"/>
        <w:rPr>
          <w:rFonts w:ascii="Times New Roman" w:hAnsi="Times New Roman"/>
          <w:sz w:val="28"/>
          <w:szCs w:val="28"/>
          <w:lang w:val="ro-RO" w:eastAsia="ro-RO"/>
        </w:rPr>
      </w:pPr>
      <w:r>
        <w:rPr>
          <w:rFonts w:ascii="Times New Roman" w:hAnsi="Times New Roman"/>
          <w:sz w:val="28"/>
          <w:szCs w:val="28"/>
          <w:lang w:val="ro-RO" w:eastAsia="ro-RO"/>
        </w:rPr>
        <w:t>conştiinţă profesională, colaborare şi comunicare;</w:t>
      </w:r>
    </w:p>
    <w:p w:rsidR="00837542" w:rsidRDefault="00837542" w:rsidP="00837542">
      <w:pPr>
        <w:numPr>
          <w:ilvl w:val="0"/>
          <w:numId w:val="16"/>
        </w:numPr>
        <w:tabs>
          <w:tab w:val="num" w:pos="567"/>
        </w:tabs>
        <w:spacing w:after="0" w:line="240" w:lineRule="auto"/>
        <w:jc w:val="both"/>
        <w:rPr>
          <w:rFonts w:ascii="Times New Roman" w:hAnsi="Times New Roman"/>
          <w:sz w:val="28"/>
          <w:szCs w:val="28"/>
          <w:lang w:val="ro-RO" w:eastAsia="ro-RO"/>
        </w:rPr>
      </w:pPr>
      <w:r>
        <w:rPr>
          <w:rFonts w:ascii="Times New Roman" w:hAnsi="Times New Roman"/>
          <w:sz w:val="28"/>
          <w:szCs w:val="28"/>
          <w:lang w:val="ro-RO" w:eastAsia="ro-RO"/>
        </w:rPr>
        <w:t>solidaritate între toţi salariaţii, munca în echipă;</w:t>
      </w:r>
    </w:p>
    <w:p w:rsidR="00837542" w:rsidRDefault="00837542" w:rsidP="00837542">
      <w:pPr>
        <w:numPr>
          <w:ilvl w:val="0"/>
          <w:numId w:val="16"/>
        </w:numPr>
        <w:tabs>
          <w:tab w:val="num" w:pos="567"/>
        </w:tabs>
        <w:spacing w:after="0" w:line="240" w:lineRule="auto"/>
        <w:jc w:val="both"/>
        <w:rPr>
          <w:rFonts w:ascii="Times New Roman" w:hAnsi="Times New Roman"/>
          <w:sz w:val="28"/>
          <w:szCs w:val="28"/>
          <w:lang w:val="ro-RO" w:eastAsia="ro-RO"/>
        </w:rPr>
      </w:pPr>
      <w:r>
        <w:rPr>
          <w:rFonts w:ascii="Times New Roman" w:hAnsi="Times New Roman"/>
          <w:sz w:val="28"/>
          <w:szCs w:val="28"/>
          <w:lang w:val="ro-RO" w:eastAsia="ro-RO"/>
        </w:rPr>
        <w:t>înţelegere şi răbdare în relaţia cu asiguraţii;</w:t>
      </w:r>
    </w:p>
    <w:p w:rsidR="00837542" w:rsidRDefault="00837542" w:rsidP="00837542">
      <w:pPr>
        <w:numPr>
          <w:ilvl w:val="0"/>
          <w:numId w:val="16"/>
        </w:numPr>
        <w:tabs>
          <w:tab w:val="num" w:pos="567"/>
        </w:tabs>
        <w:spacing w:after="0" w:line="240" w:lineRule="auto"/>
        <w:ind w:left="567" w:hanging="207"/>
        <w:jc w:val="both"/>
        <w:rPr>
          <w:rFonts w:ascii="Times New Roman" w:hAnsi="Times New Roman"/>
          <w:sz w:val="28"/>
          <w:szCs w:val="28"/>
          <w:lang w:val="ro-RO" w:eastAsia="ro-RO"/>
        </w:rPr>
      </w:pPr>
      <w:r>
        <w:rPr>
          <w:rFonts w:ascii="Times New Roman" w:hAnsi="Times New Roman"/>
          <w:sz w:val="28"/>
          <w:szCs w:val="28"/>
          <w:lang w:val="ro-RO" w:eastAsia="ro-RO"/>
        </w:rPr>
        <w:t>parteneriat corect cu furnizorii de servicii medicale şi farmaceutice av</w:t>
      </w:r>
      <w:r w:rsidR="00DA2353">
        <w:rPr>
          <w:rFonts w:ascii="Times New Roman" w:hAnsi="Times New Roman"/>
          <w:sz w:val="28"/>
          <w:szCs w:val="28"/>
          <w:lang w:val="ro-RO" w:eastAsia="ro-RO"/>
        </w:rPr>
        <w:t>â</w:t>
      </w:r>
      <w:r>
        <w:rPr>
          <w:rFonts w:ascii="Times New Roman" w:hAnsi="Times New Roman"/>
          <w:sz w:val="28"/>
          <w:szCs w:val="28"/>
          <w:lang w:val="ro-RO" w:eastAsia="ro-RO"/>
        </w:rPr>
        <w:t>nd la bază prevederile actelor normative;</w:t>
      </w:r>
    </w:p>
    <w:p w:rsidR="00837542" w:rsidRDefault="00837542" w:rsidP="00837542">
      <w:pPr>
        <w:numPr>
          <w:ilvl w:val="0"/>
          <w:numId w:val="16"/>
        </w:numPr>
        <w:tabs>
          <w:tab w:val="num" w:pos="567"/>
        </w:tabs>
        <w:spacing w:after="0" w:line="240" w:lineRule="auto"/>
        <w:jc w:val="both"/>
        <w:rPr>
          <w:rFonts w:ascii="Times New Roman" w:hAnsi="Times New Roman"/>
          <w:sz w:val="28"/>
          <w:szCs w:val="28"/>
          <w:lang w:val="ro-RO" w:eastAsia="ro-RO"/>
        </w:rPr>
      </w:pPr>
      <w:r>
        <w:rPr>
          <w:rFonts w:ascii="Times New Roman" w:hAnsi="Times New Roman"/>
          <w:sz w:val="28"/>
          <w:szCs w:val="28"/>
          <w:lang w:val="ro-RO" w:eastAsia="ro-RO"/>
        </w:rPr>
        <w:t>anticiparea şi buna gestionare a  riscurilor, etc.</w:t>
      </w:r>
    </w:p>
    <w:p w:rsidR="00C10732" w:rsidRDefault="00C10732" w:rsidP="00C10732">
      <w:pPr>
        <w:spacing w:after="0" w:line="240" w:lineRule="auto"/>
        <w:ind w:left="1065"/>
        <w:jc w:val="both"/>
        <w:rPr>
          <w:rFonts w:ascii="Times New Roman" w:hAnsi="Times New Roman"/>
          <w:sz w:val="28"/>
          <w:szCs w:val="28"/>
          <w:lang w:val="ro-RO" w:eastAsia="ro-RO"/>
        </w:rPr>
      </w:pPr>
    </w:p>
    <w:p w:rsidR="00524C3E" w:rsidRDefault="00837542" w:rsidP="00524C3E">
      <w:pPr>
        <w:autoSpaceDE w:val="0"/>
        <w:autoSpaceDN w:val="0"/>
        <w:adjustRightInd w:val="0"/>
        <w:spacing w:after="0" w:line="240" w:lineRule="auto"/>
        <w:jc w:val="both"/>
        <w:rPr>
          <w:rFonts w:ascii="Times New Roman" w:hAnsi="Times New Roman"/>
          <w:sz w:val="28"/>
          <w:szCs w:val="28"/>
          <w:lang w:val="ro-RO" w:eastAsia="ro-RO"/>
        </w:rPr>
      </w:pPr>
      <w:r>
        <w:rPr>
          <w:rFonts w:ascii="Times New Roman" w:hAnsi="Times New Roman"/>
          <w:sz w:val="28"/>
          <w:szCs w:val="28"/>
          <w:lang w:val="it-IT" w:eastAsia="ro-RO"/>
        </w:rPr>
        <w:tab/>
      </w:r>
      <w:r w:rsidR="00524C3E">
        <w:rPr>
          <w:rFonts w:ascii="Times New Roman" w:hAnsi="Times New Roman"/>
          <w:sz w:val="28"/>
          <w:szCs w:val="28"/>
          <w:lang w:val="it-IT" w:eastAsia="ro-RO"/>
        </w:rPr>
        <w:t xml:space="preserve">Ca o concluzie, </w:t>
      </w:r>
      <w:r w:rsidR="00524C3E" w:rsidRPr="00524C3E">
        <w:rPr>
          <w:rFonts w:ascii="Times New Roman" w:hAnsi="Times New Roman"/>
          <w:sz w:val="28"/>
          <w:szCs w:val="28"/>
          <w:lang w:val="ro-RO" w:eastAsia="ro-RO"/>
        </w:rPr>
        <w:t>s</w:t>
      </w:r>
      <w:r w:rsidR="00524C3E" w:rsidRPr="00524C3E">
        <w:rPr>
          <w:rFonts w:ascii="Times New Roman" w:hAnsi="Times New Roman"/>
          <w:sz w:val="28"/>
          <w:szCs w:val="28"/>
          <w:lang w:val="ro-RO" w:eastAsia="ro-RO"/>
        </w:rPr>
        <w:t>e poate aprecia că activitatea desfă</w:t>
      </w:r>
      <w:r w:rsidR="00C10732">
        <w:rPr>
          <w:rFonts w:ascii="Times New Roman" w:hAnsi="Times New Roman"/>
          <w:sz w:val="28"/>
          <w:szCs w:val="28"/>
          <w:lang w:val="ro-RO" w:eastAsia="ro-RO"/>
        </w:rPr>
        <w:t>ș</w:t>
      </w:r>
      <w:r w:rsidR="00524C3E" w:rsidRPr="00524C3E">
        <w:rPr>
          <w:rFonts w:ascii="Times New Roman" w:hAnsi="Times New Roman"/>
          <w:sz w:val="28"/>
          <w:szCs w:val="28"/>
          <w:lang w:val="ro-RO" w:eastAsia="ro-RO"/>
        </w:rPr>
        <w:t xml:space="preserve">urată de către Casa de Asigurări de Sănătate </w:t>
      </w:r>
      <w:r w:rsidR="00524C3E" w:rsidRPr="00524C3E">
        <w:rPr>
          <w:rFonts w:ascii="Times New Roman" w:hAnsi="Times New Roman"/>
          <w:sz w:val="28"/>
          <w:szCs w:val="28"/>
          <w:lang w:val="ro-RO" w:eastAsia="ro-RO"/>
        </w:rPr>
        <w:t>Ialomița în anul 2015</w:t>
      </w:r>
      <w:r w:rsidR="009907FE">
        <w:rPr>
          <w:rFonts w:ascii="Times New Roman" w:hAnsi="Times New Roman"/>
          <w:sz w:val="28"/>
          <w:szCs w:val="28"/>
          <w:lang w:val="ro-RO" w:eastAsia="ro-RO"/>
        </w:rPr>
        <w:t>, r</w:t>
      </w:r>
      <w:r w:rsidR="009907FE" w:rsidRPr="00524C3E">
        <w:rPr>
          <w:rFonts w:ascii="Times New Roman" w:hAnsi="Times New Roman"/>
          <w:sz w:val="28"/>
          <w:szCs w:val="28"/>
          <w:lang w:val="ro-RO" w:eastAsia="ro-RO"/>
        </w:rPr>
        <w:t>aportat la modifică</w:t>
      </w:r>
      <w:r w:rsidR="00CC6B27">
        <w:rPr>
          <w:rFonts w:ascii="Times New Roman" w:hAnsi="Times New Roman"/>
          <w:sz w:val="28"/>
          <w:szCs w:val="28"/>
          <w:lang w:val="ro-RO" w:eastAsia="ro-RO"/>
        </w:rPr>
        <w:t xml:space="preserve">rile legislative în domeniu </w:t>
      </w:r>
      <w:r w:rsidR="009907FE" w:rsidRPr="00524C3E">
        <w:rPr>
          <w:rFonts w:ascii="Times New Roman" w:hAnsi="Times New Roman"/>
          <w:sz w:val="28"/>
          <w:szCs w:val="28"/>
          <w:lang w:val="ro-RO" w:eastAsia="ro-RO"/>
        </w:rPr>
        <w:t xml:space="preserve">care au produs efecte pe </w:t>
      </w:r>
      <w:r w:rsidR="00CC6B27">
        <w:rPr>
          <w:rFonts w:ascii="Times New Roman" w:hAnsi="Times New Roman"/>
          <w:sz w:val="28"/>
          <w:szCs w:val="28"/>
          <w:lang w:val="ro-RO" w:eastAsia="ro-RO"/>
        </w:rPr>
        <w:t xml:space="preserve">tot </w:t>
      </w:r>
      <w:r w:rsidR="009907FE" w:rsidRPr="00524C3E">
        <w:rPr>
          <w:rFonts w:ascii="Times New Roman" w:hAnsi="Times New Roman"/>
          <w:sz w:val="28"/>
          <w:szCs w:val="28"/>
          <w:lang w:val="ro-RO" w:eastAsia="ro-RO"/>
        </w:rPr>
        <w:t>p</w:t>
      </w:r>
      <w:r w:rsidR="009907FE">
        <w:rPr>
          <w:rFonts w:ascii="Times New Roman" w:hAnsi="Times New Roman"/>
          <w:sz w:val="28"/>
          <w:szCs w:val="28"/>
          <w:lang w:val="ro-RO" w:eastAsia="ro-RO"/>
        </w:rPr>
        <w:t xml:space="preserve">arcursul anului, </w:t>
      </w:r>
      <w:r w:rsidR="00524C3E" w:rsidRPr="00524C3E">
        <w:rPr>
          <w:rFonts w:ascii="Times New Roman" w:hAnsi="Times New Roman"/>
          <w:sz w:val="28"/>
          <w:szCs w:val="28"/>
          <w:lang w:val="ro-RO" w:eastAsia="ro-RO"/>
        </w:rPr>
        <w:t>a fost</w:t>
      </w:r>
      <w:r w:rsidR="009907FE">
        <w:rPr>
          <w:rFonts w:ascii="Times New Roman" w:hAnsi="Times New Roman"/>
          <w:sz w:val="28"/>
          <w:szCs w:val="28"/>
          <w:lang w:val="ro-RO" w:eastAsia="ro-RO"/>
        </w:rPr>
        <w:t xml:space="preserve"> una </w:t>
      </w:r>
      <w:r w:rsidR="00524C3E" w:rsidRPr="00524C3E">
        <w:rPr>
          <w:rFonts w:ascii="Times New Roman" w:hAnsi="Times New Roman"/>
          <w:sz w:val="28"/>
          <w:szCs w:val="28"/>
          <w:lang w:val="ro-RO" w:eastAsia="ro-RO"/>
        </w:rPr>
        <w:t xml:space="preserve">corespunzătoare, toate obiectivele generale </w:t>
      </w:r>
      <w:r w:rsidR="009907FE">
        <w:rPr>
          <w:rFonts w:ascii="Times New Roman" w:hAnsi="Times New Roman"/>
          <w:sz w:val="28"/>
          <w:szCs w:val="28"/>
          <w:lang w:val="ro-RO" w:eastAsia="ro-RO"/>
        </w:rPr>
        <w:t>ș</w:t>
      </w:r>
      <w:r w:rsidR="00524C3E" w:rsidRPr="00524C3E">
        <w:rPr>
          <w:rFonts w:ascii="Times New Roman" w:hAnsi="Times New Roman"/>
          <w:sz w:val="28"/>
          <w:szCs w:val="28"/>
          <w:lang w:val="ro-RO" w:eastAsia="ro-RO"/>
        </w:rPr>
        <w:t>i specifice fiind îndeplinite la nivelul asumării</w:t>
      </w:r>
      <w:r w:rsidR="00524C3E" w:rsidRPr="00524C3E">
        <w:rPr>
          <w:rFonts w:ascii="Times New Roman" w:hAnsi="Times New Roman"/>
          <w:sz w:val="28"/>
          <w:szCs w:val="28"/>
          <w:lang w:val="ro-RO" w:eastAsia="ro-RO"/>
        </w:rPr>
        <w:t xml:space="preserve"> </w:t>
      </w:r>
      <w:r w:rsidR="00524C3E" w:rsidRPr="00524C3E">
        <w:rPr>
          <w:rFonts w:ascii="Times New Roman" w:hAnsi="Times New Roman"/>
          <w:sz w:val="28"/>
          <w:szCs w:val="28"/>
          <w:lang w:val="ro-RO" w:eastAsia="ro-RO"/>
        </w:rPr>
        <w:t>acestora</w:t>
      </w:r>
      <w:r w:rsidR="00CC6B27">
        <w:rPr>
          <w:rFonts w:ascii="Times New Roman" w:hAnsi="Times New Roman"/>
          <w:sz w:val="28"/>
          <w:szCs w:val="28"/>
          <w:lang w:val="ro-RO" w:eastAsia="ro-RO"/>
        </w:rPr>
        <w:t xml:space="preserve"> prin Contractul de Management și </w:t>
      </w:r>
      <w:r w:rsidR="00524C3E" w:rsidRPr="00524C3E">
        <w:rPr>
          <w:rFonts w:ascii="Times New Roman" w:hAnsi="Times New Roman"/>
          <w:sz w:val="28"/>
          <w:szCs w:val="28"/>
          <w:lang w:val="ro-RO" w:eastAsia="ro-RO"/>
        </w:rPr>
        <w:t xml:space="preserve">în conformitate cu prevederile </w:t>
      </w:r>
      <w:r w:rsidR="00CC6B27">
        <w:rPr>
          <w:rFonts w:ascii="Times New Roman" w:hAnsi="Times New Roman"/>
          <w:sz w:val="28"/>
          <w:szCs w:val="28"/>
          <w:lang w:val="ro-RO" w:eastAsia="ro-RO"/>
        </w:rPr>
        <w:t>legale.</w:t>
      </w:r>
    </w:p>
    <w:p w:rsidR="00854B4A" w:rsidRPr="00524C3E" w:rsidRDefault="00854B4A" w:rsidP="00524C3E">
      <w:pPr>
        <w:autoSpaceDE w:val="0"/>
        <w:autoSpaceDN w:val="0"/>
        <w:adjustRightInd w:val="0"/>
        <w:spacing w:after="0" w:line="240" w:lineRule="auto"/>
        <w:jc w:val="both"/>
        <w:rPr>
          <w:rFonts w:ascii="Times New Roman" w:hAnsi="Times New Roman"/>
          <w:sz w:val="28"/>
          <w:szCs w:val="28"/>
          <w:lang w:val="ro-RO" w:eastAsia="ro-RO"/>
        </w:rPr>
      </w:pPr>
    </w:p>
    <w:p w:rsidR="00837542" w:rsidRDefault="00837542" w:rsidP="00837542">
      <w:pPr>
        <w:spacing w:after="0" w:line="240" w:lineRule="auto"/>
        <w:ind w:left="900"/>
        <w:jc w:val="center"/>
        <w:rPr>
          <w:rFonts w:ascii="Times New Roman" w:hAnsi="Times New Roman"/>
          <w:b/>
          <w:sz w:val="28"/>
          <w:szCs w:val="28"/>
          <w:lang w:val="ro-RO" w:eastAsia="ro-RO"/>
        </w:rPr>
      </w:pPr>
    </w:p>
    <w:p w:rsidR="00837542" w:rsidRDefault="00837542" w:rsidP="00837542">
      <w:pPr>
        <w:spacing w:after="0" w:line="240" w:lineRule="auto"/>
        <w:ind w:left="900"/>
        <w:jc w:val="center"/>
        <w:rPr>
          <w:rFonts w:ascii="Times New Roman" w:hAnsi="Times New Roman"/>
          <w:b/>
          <w:sz w:val="28"/>
          <w:szCs w:val="28"/>
          <w:lang w:val="ro-RO" w:eastAsia="ro-RO"/>
        </w:rPr>
      </w:pPr>
      <w:r>
        <w:rPr>
          <w:rFonts w:ascii="Times New Roman" w:hAnsi="Times New Roman"/>
          <w:b/>
          <w:sz w:val="28"/>
          <w:szCs w:val="28"/>
          <w:lang w:val="ro-RO" w:eastAsia="ro-RO"/>
        </w:rPr>
        <w:t>PRESEDINTE- DIRECTOR GENERAL,</w:t>
      </w:r>
    </w:p>
    <w:p w:rsidR="00837542" w:rsidRDefault="00837542" w:rsidP="00837542">
      <w:pPr>
        <w:spacing w:after="0" w:line="240" w:lineRule="auto"/>
        <w:ind w:left="900"/>
        <w:jc w:val="center"/>
        <w:rPr>
          <w:rFonts w:ascii="Times New Roman" w:hAnsi="Times New Roman"/>
          <w:b/>
          <w:sz w:val="28"/>
          <w:szCs w:val="28"/>
          <w:lang w:val="ro-RO" w:eastAsia="ro-RO"/>
        </w:rPr>
      </w:pPr>
      <w:r>
        <w:rPr>
          <w:rFonts w:ascii="Times New Roman" w:hAnsi="Times New Roman"/>
          <w:b/>
          <w:sz w:val="28"/>
          <w:szCs w:val="28"/>
          <w:lang w:val="ro-RO" w:eastAsia="ro-RO"/>
        </w:rPr>
        <w:t>MIHAI GEANTĂ</w:t>
      </w:r>
    </w:p>
    <w:p w:rsidR="00FF164C" w:rsidRPr="00FF164C" w:rsidRDefault="00FF164C" w:rsidP="00FF164C">
      <w:pPr>
        <w:autoSpaceDE w:val="0"/>
        <w:autoSpaceDN w:val="0"/>
        <w:adjustRightInd w:val="0"/>
        <w:spacing w:after="0" w:line="240" w:lineRule="auto"/>
        <w:jc w:val="both"/>
        <w:rPr>
          <w:rFonts w:ascii="Times New Roman" w:eastAsia="TimesNewRoman" w:hAnsi="Times New Roman"/>
          <w:sz w:val="24"/>
          <w:szCs w:val="24"/>
        </w:rPr>
      </w:pPr>
    </w:p>
    <w:sectPr w:rsidR="00FF164C" w:rsidRPr="00FF164C" w:rsidSect="00B57A27">
      <w:footerReference w:type="default" r:id="rId10"/>
      <w:pgSz w:w="12240" w:h="15840"/>
      <w:pgMar w:top="454" w:right="1041"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6E" w:rsidRDefault="009B026E" w:rsidP="00833005">
      <w:pPr>
        <w:spacing w:after="0" w:line="240" w:lineRule="auto"/>
      </w:pPr>
      <w:r>
        <w:separator/>
      </w:r>
    </w:p>
  </w:endnote>
  <w:endnote w:type="continuationSeparator" w:id="0">
    <w:p w:rsidR="009B026E" w:rsidRDefault="009B026E" w:rsidP="0083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7" w:usb1="080F0000" w:usb2="00000010" w:usb3="00000000" w:csb0="0012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082348"/>
      <w:docPartObj>
        <w:docPartGallery w:val="Page Numbers (Bottom of Page)"/>
        <w:docPartUnique/>
      </w:docPartObj>
    </w:sdtPr>
    <w:sdtEndPr>
      <w:rPr>
        <w:noProof/>
      </w:rPr>
    </w:sdtEndPr>
    <w:sdtContent>
      <w:p w:rsidR="00393848" w:rsidRDefault="00393848">
        <w:pPr>
          <w:pStyle w:val="Footer"/>
          <w:jc w:val="center"/>
        </w:pPr>
        <w:r>
          <w:fldChar w:fldCharType="begin"/>
        </w:r>
        <w:r>
          <w:instrText xml:space="preserve"> PAGE   \* MERGEFORMAT </w:instrText>
        </w:r>
        <w:r>
          <w:fldChar w:fldCharType="separate"/>
        </w:r>
        <w:r w:rsidR="00171183">
          <w:rPr>
            <w:noProof/>
          </w:rPr>
          <w:t>18</w:t>
        </w:r>
        <w:r>
          <w:rPr>
            <w:noProof/>
          </w:rPr>
          <w:fldChar w:fldCharType="end"/>
        </w:r>
      </w:p>
    </w:sdtContent>
  </w:sdt>
  <w:p w:rsidR="00393848" w:rsidRDefault="00393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6E" w:rsidRDefault="009B026E" w:rsidP="00833005">
      <w:pPr>
        <w:spacing w:after="0" w:line="240" w:lineRule="auto"/>
      </w:pPr>
      <w:r>
        <w:separator/>
      </w:r>
    </w:p>
  </w:footnote>
  <w:footnote w:type="continuationSeparator" w:id="0">
    <w:p w:rsidR="009B026E" w:rsidRDefault="009B026E" w:rsidP="00833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CCA"/>
    <w:multiLevelType w:val="hybridMultilevel"/>
    <w:tmpl w:val="B0EE2ED2"/>
    <w:lvl w:ilvl="0" w:tplc="9F145310">
      <w:numFmt w:val="bullet"/>
      <w:lvlText w:val="-"/>
      <w:lvlJc w:val="left"/>
      <w:pPr>
        <w:ind w:left="1003" w:hanging="360"/>
      </w:pPr>
      <w:rPr>
        <w:rFonts w:ascii="Times New Roman" w:eastAsia="Times New Roman" w:hAnsi="Times New Roman" w:cs="Times New Roman" w:hint="default"/>
      </w:rPr>
    </w:lvl>
    <w:lvl w:ilvl="1" w:tplc="08090003">
      <w:start w:val="1"/>
      <w:numFmt w:val="bullet"/>
      <w:lvlText w:val="o"/>
      <w:lvlJc w:val="left"/>
      <w:pPr>
        <w:ind w:left="1723" w:hanging="360"/>
      </w:pPr>
      <w:rPr>
        <w:rFonts w:ascii="Courier New" w:hAnsi="Courier New" w:cs="Times New Roman"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Times New Roman"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Times New Roman" w:hint="default"/>
      </w:rPr>
    </w:lvl>
    <w:lvl w:ilvl="8" w:tplc="08090005">
      <w:start w:val="1"/>
      <w:numFmt w:val="bullet"/>
      <w:lvlText w:val=""/>
      <w:lvlJc w:val="left"/>
      <w:pPr>
        <w:ind w:left="6763" w:hanging="360"/>
      </w:pPr>
      <w:rPr>
        <w:rFonts w:ascii="Wingdings" w:hAnsi="Wingdings" w:hint="default"/>
      </w:rPr>
    </w:lvl>
  </w:abstractNum>
  <w:abstractNum w:abstractNumId="1">
    <w:nsid w:val="0FF979D4"/>
    <w:multiLevelType w:val="hybridMultilevel"/>
    <w:tmpl w:val="631A3AAC"/>
    <w:lvl w:ilvl="0" w:tplc="2152B99E">
      <w:start w:val="1"/>
      <w:numFmt w:val="bullet"/>
      <w:lvlText w:val="-"/>
      <w:lvlJc w:val="left"/>
      <w:pPr>
        <w:ind w:left="720" w:hanging="360"/>
      </w:pPr>
      <w:rPr>
        <w:rFonts w:ascii="Times New Roman" w:eastAsia="Times New Roman" w:hAnsi="Times New Roman" w:cs="Times New Roman" w:hint="default"/>
        <w:i w:val="0"/>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943AC0"/>
    <w:multiLevelType w:val="hybridMultilevel"/>
    <w:tmpl w:val="AFB2BE6A"/>
    <w:lvl w:ilvl="0" w:tplc="3D94D14E">
      <w:numFmt w:val="bullet"/>
      <w:lvlText w:val="-"/>
      <w:lvlJc w:val="left"/>
      <w:pPr>
        <w:tabs>
          <w:tab w:val="num" w:pos="1065"/>
        </w:tabs>
        <w:ind w:left="1065" w:hanging="705"/>
      </w:pPr>
      <w:rPr>
        <w:rFonts w:ascii="Times New Roman" w:eastAsia="Times New Roman" w:hAnsi="Times New Roman" w:cs="Times New Roman" w:hint="default"/>
      </w:rPr>
    </w:lvl>
    <w:lvl w:ilvl="1" w:tplc="69BE2BC0">
      <w:start w:val="1"/>
      <w:numFmt w:val="lowerLetter"/>
      <w:lvlText w:val="%2)"/>
      <w:lvlJc w:val="left"/>
      <w:pPr>
        <w:tabs>
          <w:tab w:val="num" w:pos="1440"/>
        </w:tabs>
        <w:ind w:left="1440"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A87515C"/>
    <w:multiLevelType w:val="multilevel"/>
    <w:tmpl w:val="D74637FE"/>
    <w:lvl w:ilvl="0">
      <w:start w:val="1"/>
      <w:numFmt w:val="decimal"/>
      <w:lvlText w:val="%1."/>
      <w:lvlJc w:val="left"/>
      <w:pPr>
        <w:ind w:left="450" w:hanging="450"/>
      </w:pPr>
    </w:lvl>
    <w:lvl w:ilvl="1">
      <w:start w:val="4"/>
      <w:numFmt w:val="decimal"/>
      <w:lvlText w:val="%1.%2."/>
      <w:lvlJc w:val="left"/>
      <w:pPr>
        <w:ind w:left="1845" w:hanging="720"/>
      </w:pPr>
    </w:lvl>
    <w:lvl w:ilvl="2">
      <w:start w:val="1"/>
      <w:numFmt w:val="decimal"/>
      <w:lvlText w:val="%1.%2.%3."/>
      <w:lvlJc w:val="left"/>
      <w:pPr>
        <w:ind w:left="2970" w:hanging="720"/>
      </w:pPr>
    </w:lvl>
    <w:lvl w:ilvl="3">
      <w:start w:val="1"/>
      <w:numFmt w:val="decimal"/>
      <w:lvlText w:val="%1.%2.%3.%4."/>
      <w:lvlJc w:val="left"/>
      <w:pPr>
        <w:ind w:left="4455" w:hanging="1080"/>
      </w:pPr>
    </w:lvl>
    <w:lvl w:ilvl="4">
      <w:start w:val="1"/>
      <w:numFmt w:val="decimal"/>
      <w:lvlText w:val="%1.%2.%3.%4.%5."/>
      <w:lvlJc w:val="left"/>
      <w:pPr>
        <w:ind w:left="5580" w:hanging="1080"/>
      </w:pPr>
    </w:lvl>
    <w:lvl w:ilvl="5">
      <w:start w:val="1"/>
      <w:numFmt w:val="decimal"/>
      <w:lvlText w:val="%1.%2.%3.%4.%5.%6."/>
      <w:lvlJc w:val="left"/>
      <w:pPr>
        <w:ind w:left="7065" w:hanging="1440"/>
      </w:pPr>
    </w:lvl>
    <w:lvl w:ilvl="6">
      <w:start w:val="1"/>
      <w:numFmt w:val="decimal"/>
      <w:lvlText w:val="%1.%2.%3.%4.%5.%6.%7."/>
      <w:lvlJc w:val="left"/>
      <w:pPr>
        <w:ind w:left="8550" w:hanging="1800"/>
      </w:pPr>
    </w:lvl>
    <w:lvl w:ilvl="7">
      <w:start w:val="1"/>
      <w:numFmt w:val="decimal"/>
      <w:lvlText w:val="%1.%2.%3.%4.%5.%6.%7.%8."/>
      <w:lvlJc w:val="left"/>
      <w:pPr>
        <w:ind w:left="9675" w:hanging="1800"/>
      </w:pPr>
    </w:lvl>
    <w:lvl w:ilvl="8">
      <w:start w:val="1"/>
      <w:numFmt w:val="decimal"/>
      <w:lvlText w:val="%1.%2.%3.%4.%5.%6.%7.%8.%9."/>
      <w:lvlJc w:val="left"/>
      <w:pPr>
        <w:ind w:left="11160" w:hanging="2160"/>
      </w:pPr>
    </w:lvl>
  </w:abstractNum>
  <w:abstractNum w:abstractNumId="4">
    <w:nsid w:val="258A473F"/>
    <w:multiLevelType w:val="hybridMultilevel"/>
    <w:tmpl w:val="6A5A7F4E"/>
    <w:lvl w:ilvl="0" w:tplc="3D94D14E">
      <w:numFmt w:val="bullet"/>
      <w:lvlText w:val="-"/>
      <w:lvlJc w:val="left"/>
      <w:pPr>
        <w:ind w:left="720" w:hanging="360"/>
      </w:pPr>
      <w:rPr>
        <w:rFonts w:ascii="Times New Roman" w:eastAsia="Times New Roman" w:hAnsi="Times New Roman" w:cs="Times New Roman"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68A4085"/>
    <w:multiLevelType w:val="multilevel"/>
    <w:tmpl w:val="F6465F7C"/>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6">
    <w:nsid w:val="38D75BA9"/>
    <w:multiLevelType w:val="hybridMultilevel"/>
    <w:tmpl w:val="873213DE"/>
    <w:lvl w:ilvl="0" w:tplc="3D94D14E">
      <w:numFmt w:val="bullet"/>
      <w:lvlText w:val="-"/>
      <w:lvlJc w:val="left"/>
      <w:pPr>
        <w:ind w:left="1080" w:hanging="360"/>
      </w:pPr>
      <w:rPr>
        <w:rFonts w:ascii="Times New Roman" w:eastAsia="Times New Roman" w:hAnsi="Times New Roman" w:cs="Times New Roman" w:hint="default"/>
      </w:rPr>
    </w:lvl>
    <w:lvl w:ilvl="1" w:tplc="A30EF69A">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3FCC327F"/>
    <w:multiLevelType w:val="hybridMultilevel"/>
    <w:tmpl w:val="C51E8B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FA6F66"/>
    <w:multiLevelType w:val="hybridMultilevel"/>
    <w:tmpl w:val="DD8861C6"/>
    <w:lvl w:ilvl="0" w:tplc="3D94D1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60A76"/>
    <w:multiLevelType w:val="hybridMultilevel"/>
    <w:tmpl w:val="129EB85A"/>
    <w:lvl w:ilvl="0" w:tplc="3D94D14E">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BB93B9D"/>
    <w:multiLevelType w:val="hybridMultilevel"/>
    <w:tmpl w:val="0D4C94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63610"/>
    <w:multiLevelType w:val="hybridMultilevel"/>
    <w:tmpl w:val="622CB600"/>
    <w:lvl w:ilvl="0" w:tplc="3D94D1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84B0A"/>
    <w:multiLevelType w:val="singleLevel"/>
    <w:tmpl w:val="278216B0"/>
    <w:lvl w:ilvl="0">
      <w:start w:val="1"/>
      <w:numFmt w:val="bullet"/>
      <w:pStyle w:val="ListBullet2"/>
      <w:lvlText w:val=""/>
      <w:lvlJc w:val="left"/>
      <w:pPr>
        <w:tabs>
          <w:tab w:val="num" w:pos="360"/>
        </w:tabs>
        <w:ind w:left="360" w:hanging="360"/>
      </w:pPr>
      <w:rPr>
        <w:rFonts w:ascii="Wingdings" w:hAnsi="Wingdings" w:hint="default"/>
      </w:rPr>
    </w:lvl>
  </w:abstractNum>
  <w:abstractNum w:abstractNumId="13">
    <w:nsid w:val="5AAB1489"/>
    <w:multiLevelType w:val="hybridMultilevel"/>
    <w:tmpl w:val="674E7142"/>
    <w:lvl w:ilvl="0" w:tplc="3D94D14E">
      <w:numFmt w:val="bullet"/>
      <w:lvlText w:val="-"/>
      <w:lvlJc w:val="left"/>
      <w:pPr>
        <w:ind w:left="720" w:hanging="360"/>
      </w:pPr>
      <w:rPr>
        <w:rFonts w:ascii="Times New Roman" w:eastAsia="Times New Roman" w:hAnsi="Times New Roman" w:cs="Times New Roman" w:hint="default"/>
      </w:rPr>
    </w:lvl>
    <w:lvl w:ilvl="1" w:tplc="72A6C80C">
      <w:numFmt w:val="bullet"/>
      <w:lvlText w:val="•"/>
      <w:lvlJc w:val="left"/>
      <w:pPr>
        <w:ind w:left="1440" w:hanging="360"/>
      </w:pPr>
      <w:rPr>
        <w:rFonts w:ascii="Times New Roman" w:eastAsia="TimesNew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B0F2527"/>
    <w:multiLevelType w:val="hybridMultilevel"/>
    <w:tmpl w:val="1AC6A75A"/>
    <w:lvl w:ilvl="0" w:tplc="3D94D14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62EF2832"/>
    <w:multiLevelType w:val="hybridMultilevel"/>
    <w:tmpl w:val="5BBC9D68"/>
    <w:lvl w:ilvl="0" w:tplc="3D94D14E">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5E25861"/>
    <w:multiLevelType w:val="hybridMultilevel"/>
    <w:tmpl w:val="9E20ACC2"/>
    <w:lvl w:ilvl="0" w:tplc="3D94D14E">
      <w:numFmt w:val="bullet"/>
      <w:lvlText w:val="-"/>
      <w:lvlJc w:val="left"/>
      <w:pPr>
        <w:tabs>
          <w:tab w:val="num" w:pos="1125"/>
        </w:tabs>
        <w:ind w:left="1125" w:hanging="360"/>
      </w:pPr>
      <w:rPr>
        <w:rFonts w:ascii="Times New Roman" w:eastAsia="Times New Roman" w:hAnsi="Times New Roman" w:cs="Times New Roman" w:hint="default"/>
      </w:rPr>
    </w:lvl>
    <w:lvl w:ilvl="1" w:tplc="04090003">
      <w:start w:val="1"/>
      <w:numFmt w:val="bullet"/>
      <w:lvlText w:val="o"/>
      <w:lvlJc w:val="left"/>
      <w:pPr>
        <w:tabs>
          <w:tab w:val="num" w:pos="1845"/>
        </w:tabs>
        <w:ind w:left="1845" w:hanging="360"/>
      </w:pPr>
      <w:rPr>
        <w:rFonts w:ascii="Courier New" w:hAnsi="Courier New" w:cs="Times New Roman" w:hint="default"/>
      </w:rPr>
    </w:lvl>
    <w:lvl w:ilvl="2" w:tplc="04090005">
      <w:start w:val="1"/>
      <w:numFmt w:val="bullet"/>
      <w:lvlText w:val=""/>
      <w:lvlJc w:val="left"/>
      <w:pPr>
        <w:tabs>
          <w:tab w:val="num" w:pos="2565"/>
        </w:tabs>
        <w:ind w:left="2565" w:hanging="360"/>
      </w:pPr>
      <w:rPr>
        <w:rFonts w:ascii="Wingdings" w:hAnsi="Wingdings" w:hint="default"/>
      </w:rPr>
    </w:lvl>
    <w:lvl w:ilvl="3" w:tplc="04090001">
      <w:start w:val="1"/>
      <w:numFmt w:val="bullet"/>
      <w:lvlText w:val=""/>
      <w:lvlJc w:val="left"/>
      <w:pPr>
        <w:tabs>
          <w:tab w:val="num" w:pos="3285"/>
        </w:tabs>
        <w:ind w:left="3285" w:hanging="360"/>
      </w:pPr>
      <w:rPr>
        <w:rFonts w:ascii="Symbol" w:hAnsi="Symbol" w:hint="default"/>
      </w:rPr>
    </w:lvl>
    <w:lvl w:ilvl="4" w:tplc="04090003">
      <w:start w:val="1"/>
      <w:numFmt w:val="bullet"/>
      <w:lvlText w:val="o"/>
      <w:lvlJc w:val="left"/>
      <w:pPr>
        <w:tabs>
          <w:tab w:val="num" w:pos="4005"/>
        </w:tabs>
        <w:ind w:left="4005" w:hanging="360"/>
      </w:pPr>
      <w:rPr>
        <w:rFonts w:ascii="Courier New" w:hAnsi="Courier New" w:cs="Times New Roman" w:hint="default"/>
      </w:rPr>
    </w:lvl>
    <w:lvl w:ilvl="5" w:tplc="04090005">
      <w:start w:val="1"/>
      <w:numFmt w:val="bullet"/>
      <w:lvlText w:val=""/>
      <w:lvlJc w:val="left"/>
      <w:pPr>
        <w:tabs>
          <w:tab w:val="num" w:pos="4725"/>
        </w:tabs>
        <w:ind w:left="4725" w:hanging="360"/>
      </w:pPr>
      <w:rPr>
        <w:rFonts w:ascii="Wingdings" w:hAnsi="Wingdings" w:hint="default"/>
      </w:rPr>
    </w:lvl>
    <w:lvl w:ilvl="6" w:tplc="04090001">
      <w:start w:val="1"/>
      <w:numFmt w:val="bullet"/>
      <w:lvlText w:val=""/>
      <w:lvlJc w:val="left"/>
      <w:pPr>
        <w:tabs>
          <w:tab w:val="num" w:pos="5445"/>
        </w:tabs>
        <w:ind w:left="5445" w:hanging="360"/>
      </w:pPr>
      <w:rPr>
        <w:rFonts w:ascii="Symbol" w:hAnsi="Symbol" w:hint="default"/>
      </w:rPr>
    </w:lvl>
    <w:lvl w:ilvl="7" w:tplc="04090003">
      <w:start w:val="1"/>
      <w:numFmt w:val="bullet"/>
      <w:lvlText w:val="o"/>
      <w:lvlJc w:val="left"/>
      <w:pPr>
        <w:tabs>
          <w:tab w:val="num" w:pos="6165"/>
        </w:tabs>
        <w:ind w:left="6165" w:hanging="360"/>
      </w:pPr>
      <w:rPr>
        <w:rFonts w:ascii="Courier New" w:hAnsi="Courier New" w:cs="Times New Roman" w:hint="default"/>
      </w:rPr>
    </w:lvl>
    <w:lvl w:ilvl="8" w:tplc="04090005">
      <w:start w:val="1"/>
      <w:numFmt w:val="bullet"/>
      <w:lvlText w:val=""/>
      <w:lvlJc w:val="left"/>
      <w:pPr>
        <w:tabs>
          <w:tab w:val="num" w:pos="6885"/>
        </w:tabs>
        <w:ind w:left="6885" w:hanging="360"/>
      </w:pPr>
      <w:rPr>
        <w:rFonts w:ascii="Wingdings" w:hAnsi="Wingdings" w:hint="default"/>
      </w:rPr>
    </w:lvl>
  </w:abstractNum>
  <w:abstractNum w:abstractNumId="17">
    <w:nsid w:val="6FED194D"/>
    <w:multiLevelType w:val="hybridMultilevel"/>
    <w:tmpl w:val="942E510E"/>
    <w:lvl w:ilvl="0" w:tplc="3D94D14E">
      <w:numFmt w:val="bullet"/>
      <w:lvlText w:val="-"/>
      <w:lvlJc w:val="left"/>
      <w:pPr>
        <w:ind w:left="720" w:hanging="360"/>
      </w:pPr>
      <w:rPr>
        <w:rFonts w:ascii="Times New Roman" w:eastAsia="Times New Roman" w:hAnsi="Times New Roman" w:cs="Times New Roman" w:hint="default"/>
      </w:rPr>
    </w:lvl>
    <w:lvl w:ilvl="1" w:tplc="3D94D14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6E0455"/>
    <w:multiLevelType w:val="hybridMultilevel"/>
    <w:tmpl w:val="F8880C08"/>
    <w:lvl w:ilvl="0" w:tplc="0B5C03BE">
      <w:start w:val="1"/>
      <w:numFmt w:val="lowerLetter"/>
      <w:lvlText w:val="%1)"/>
      <w:lvlJc w:val="left"/>
      <w:pPr>
        <w:ind w:left="1811" w:hanging="360"/>
      </w:pPr>
      <w:rPr>
        <w:rFonts w:ascii="Times New Roman" w:eastAsia="Times New Roman" w:hAnsi="Times New Roman" w:cs="Times New Roman"/>
      </w:rPr>
    </w:lvl>
    <w:lvl w:ilvl="1" w:tplc="08090019">
      <w:start w:val="1"/>
      <w:numFmt w:val="lowerLetter"/>
      <w:lvlText w:val="%2."/>
      <w:lvlJc w:val="left"/>
      <w:pPr>
        <w:ind w:left="2531" w:hanging="360"/>
      </w:pPr>
    </w:lvl>
    <w:lvl w:ilvl="2" w:tplc="0809001B">
      <w:start w:val="1"/>
      <w:numFmt w:val="lowerRoman"/>
      <w:lvlText w:val="%3."/>
      <w:lvlJc w:val="right"/>
      <w:pPr>
        <w:ind w:left="3251" w:hanging="180"/>
      </w:pPr>
    </w:lvl>
    <w:lvl w:ilvl="3" w:tplc="0809000F">
      <w:start w:val="1"/>
      <w:numFmt w:val="decimal"/>
      <w:lvlText w:val="%4."/>
      <w:lvlJc w:val="left"/>
      <w:pPr>
        <w:ind w:left="3971" w:hanging="360"/>
      </w:pPr>
    </w:lvl>
    <w:lvl w:ilvl="4" w:tplc="08090019">
      <w:start w:val="1"/>
      <w:numFmt w:val="lowerLetter"/>
      <w:lvlText w:val="%5."/>
      <w:lvlJc w:val="left"/>
      <w:pPr>
        <w:ind w:left="4691" w:hanging="360"/>
      </w:pPr>
    </w:lvl>
    <w:lvl w:ilvl="5" w:tplc="0809001B">
      <w:start w:val="1"/>
      <w:numFmt w:val="lowerRoman"/>
      <w:lvlText w:val="%6."/>
      <w:lvlJc w:val="right"/>
      <w:pPr>
        <w:ind w:left="5411" w:hanging="180"/>
      </w:pPr>
    </w:lvl>
    <w:lvl w:ilvl="6" w:tplc="0809000F">
      <w:start w:val="1"/>
      <w:numFmt w:val="decimal"/>
      <w:lvlText w:val="%7."/>
      <w:lvlJc w:val="left"/>
      <w:pPr>
        <w:ind w:left="6131" w:hanging="360"/>
      </w:pPr>
    </w:lvl>
    <w:lvl w:ilvl="7" w:tplc="08090019">
      <w:start w:val="1"/>
      <w:numFmt w:val="lowerLetter"/>
      <w:lvlText w:val="%8."/>
      <w:lvlJc w:val="left"/>
      <w:pPr>
        <w:ind w:left="6851" w:hanging="360"/>
      </w:pPr>
    </w:lvl>
    <w:lvl w:ilvl="8" w:tplc="0809001B">
      <w:start w:val="1"/>
      <w:numFmt w:val="lowerRoman"/>
      <w:lvlText w:val="%9."/>
      <w:lvlJc w:val="right"/>
      <w:pPr>
        <w:ind w:left="7571" w:hanging="180"/>
      </w:pPr>
    </w:lvl>
  </w:abstractNum>
  <w:abstractNum w:abstractNumId="19">
    <w:nsid w:val="7C3673F0"/>
    <w:multiLevelType w:val="multilevel"/>
    <w:tmpl w:val="C0A40E66"/>
    <w:lvl w:ilvl="0">
      <w:start w:val="1"/>
      <w:numFmt w:val="decimal"/>
      <w:lvlText w:val="%1."/>
      <w:lvlJc w:val="left"/>
      <w:pPr>
        <w:ind w:left="1485" w:hanging="360"/>
      </w:pPr>
      <w:rPr>
        <w:rFonts w:ascii="Times New Roman" w:eastAsia="Calibri" w:hAnsi="Times New Roman" w:cs="Times New Roman"/>
      </w:rPr>
    </w:lvl>
    <w:lvl w:ilvl="1">
      <w:start w:val="2"/>
      <w:numFmt w:val="decimal"/>
      <w:isLgl/>
      <w:lvlText w:val="%1.%2."/>
      <w:lvlJc w:val="left"/>
      <w:pPr>
        <w:ind w:left="1845" w:hanging="720"/>
      </w:pPr>
      <w:rPr>
        <w:b/>
      </w:rPr>
    </w:lvl>
    <w:lvl w:ilvl="2">
      <w:start w:val="1"/>
      <w:numFmt w:val="decimal"/>
      <w:isLgl/>
      <w:lvlText w:val="%1.%2.%3."/>
      <w:lvlJc w:val="left"/>
      <w:pPr>
        <w:ind w:left="1845" w:hanging="720"/>
      </w:pPr>
      <w:rPr>
        <w:b/>
      </w:rPr>
    </w:lvl>
    <w:lvl w:ilvl="3">
      <w:start w:val="1"/>
      <w:numFmt w:val="decimal"/>
      <w:isLgl/>
      <w:lvlText w:val="%1.%2.%3.%4."/>
      <w:lvlJc w:val="left"/>
      <w:pPr>
        <w:ind w:left="2205" w:hanging="1080"/>
      </w:pPr>
      <w:rPr>
        <w:b/>
      </w:rPr>
    </w:lvl>
    <w:lvl w:ilvl="4">
      <w:start w:val="1"/>
      <w:numFmt w:val="decimal"/>
      <w:isLgl/>
      <w:lvlText w:val="%1.%2.%3.%4.%5."/>
      <w:lvlJc w:val="left"/>
      <w:pPr>
        <w:ind w:left="2205" w:hanging="1080"/>
      </w:pPr>
      <w:rPr>
        <w:b/>
      </w:rPr>
    </w:lvl>
    <w:lvl w:ilvl="5">
      <w:start w:val="1"/>
      <w:numFmt w:val="decimal"/>
      <w:isLgl/>
      <w:lvlText w:val="%1.%2.%3.%4.%5.%6."/>
      <w:lvlJc w:val="left"/>
      <w:pPr>
        <w:ind w:left="2565" w:hanging="1440"/>
      </w:pPr>
      <w:rPr>
        <w:b/>
      </w:rPr>
    </w:lvl>
    <w:lvl w:ilvl="6">
      <w:start w:val="1"/>
      <w:numFmt w:val="decimal"/>
      <w:isLgl/>
      <w:lvlText w:val="%1.%2.%3.%4.%5.%6.%7."/>
      <w:lvlJc w:val="left"/>
      <w:pPr>
        <w:ind w:left="2925" w:hanging="1800"/>
      </w:pPr>
      <w:rPr>
        <w:b/>
      </w:rPr>
    </w:lvl>
    <w:lvl w:ilvl="7">
      <w:start w:val="1"/>
      <w:numFmt w:val="decimal"/>
      <w:isLgl/>
      <w:lvlText w:val="%1.%2.%3.%4.%5.%6.%7.%8."/>
      <w:lvlJc w:val="left"/>
      <w:pPr>
        <w:ind w:left="2925" w:hanging="1800"/>
      </w:pPr>
      <w:rPr>
        <w:b/>
      </w:rPr>
    </w:lvl>
    <w:lvl w:ilvl="8">
      <w:start w:val="1"/>
      <w:numFmt w:val="decimal"/>
      <w:isLgl/>
      <w:lvlText w:val="%1.%2.%3.%4.%5.%6.%7.%8.%9."/>
      <w:lvlJc w:val="left"/>
      <w:pPr>
        <w:ind w:left="3285" w:hanging="2160"/>
      </w:pPr>
      <w:rPr>
        <w:b/>
      </w:rPr>
    </w:lvl>
  </w:abstractNum>
  <w:num w:numId="1">
    <w:abstractNumId w:val="12"/>
  </w:num>
  <w:num w:numId="2">
    <w:abstractNumId w:val="13"/>
  </w:num>
  <w:num w:numId="3">
    <w:abstractNumId w:val="14"/>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7"/>
  </w:num>
  <w:num w:numId="19">
    <w:abstractNumId w:val="8"/>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42"/>
    <w:rsid w:val="0002143B"/>
    <w:rsid w:val="00041404"/>
    <w:rsid w:val="00060373"/>
    <w:rsid w:val="00121F54"/>
    <w:rsid w:val="00126188"/>
    <w:rsid w:val="00171183"/>
    <w:rsid w:val="00196196"/>
    <w:rsid w:val="001F7717"/>
    <w:rsid w:val="00247003"/>
    <w:rsid w:val="00284C57"/>
    <w:rsid w:val="003470DC"/>
    <w:rsid w:val="00393848"/>
    <w:rsid w:val="00456CED"/>
    <w:rsid w:val="00463E58"/>
    <w:rsid w:val="004C6272"/>
    <w:rsid w:val="004F7D24"/>
    <w:rsid w:val="00524C3E"/>
    <w:rsid w:val="005454DD"/>
    <w:rsid w:val="00563EE8"/>
    <w:rsid w:val="00583651"/>
    <w:rsid w:val="00587F40"/>
    <w:rsid w:val="005D4B80"/>
    <w:rsid w:val="005D6536"/>
    <w:rsid w:val="00612A31"/>
    <w:rsid w:val="00645714"/>
    <w:rsid w:val="006A18C8"/>
    <w:rsid w:val="006B77E2"/>
    <w:rsid w:val="0071190C"/>
    <w:rsid w:val="007670C2"/>
    <w:rsid w:val="007C49DA"/>
    <w:rsid w:val="00812965"/>
    <w:rsid w:val="00833005"/>
    <w:rsid w:val="00837542"/>
    <w:rsid w:val="00854B4A"/>
    <w:rsid w:val="0086782E"/>
    <w:rsid w:val="008B06C3"/>
    <w:rsid w:val="008C16AD"/>
    <w:rsid w:val="00935DFE"/>
    <w:rsid w:val="009907FE"/>
    <w:rsid w:val="009A7A93"/>
    <w:rsid w:val="009B026E"/>
    <w:rsid w:val="009E2E10"/>
    <w:rsid w:val="009F3166"/>
    <w:rsid w:val="00A06006"/>
    <w:rsid w:val="00A107CE"/>
    <w:rsid w:val="00A25B74"/>
    <w:rsid w:val="00B373BC"/>
    <w:rsid w:val="00B4020D"/>
    <w:rsid w:val="00B5087F"/>
    <w:rsid w:val="00B57A27"/>
    <w:rsid w:val="00B66E35"/>
    <w:rsid w:val="00BC7EC2"/>
    <w:rsid w:val="00BE7F97"/>
    <w:rsid w:val="00C10732"/>
    <w:rsid w:val="00C849F4"/>
    <w:rsid w:val="00CC6B27"/>
    <w:rsid w:val="00CE2AB3"/>
    <w:rsid w:val="00D1165C"/>
    <w:rsid w:val="00D34A8F"/>
    <w:rsid w:val="00D70400"/>
    <w:rsid w:val="00DA2353"/>
    <w:rsid w:val="00DE5C7C"/>
    <w:rsid w:val="00E3227E"/>
    <w:rsid w:val="00E93787"/>
    <w:rsid w:val="00F246DE"/>
    <w:rsid w:val="00FD7A01"/>
    <w:rsid w:val="00FF164C"/>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E7248D6-F4FB-45D6-B607-629EC8AE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42"/>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837542"/>
    <w:pPr>
      <w:keepNext/>
      <w:spacing w:after="0" w:line="240" w:lineRule="auto"/>
      <w:outlineLvl w:val="0"/>
    </w:pPr>
    <w:rPr>
      <w:rFonts w:ascii="Times New Roman" w:eastAsia="Times New Roman" w:hAnsi="Times New Roman"/>
      <w:caps/>
      <w:sz w:val="32"/>
      <w:szCs w:val="20"/>
      <w:lang w:val="ro-RO"/>
    </w:rPr>
  </w:style>
  <w:style w:type="paragraph" w:styleId="Heading2">
    <w:name w:val="heading 2"/>
    <w:basedOn w:val="Normal"/>
    <w:next w:val="Normal"/>
    <w:link w:val="Heading2Char"/>
    <w:uiPriority w:val="99"/>
    <w:semiHidden/>
    <w:unhideWhenUsed/>
    <w:qFormat/>
    <w:rsid w:val="00837542"/>
    <w:pPr>
      <w:keepNext/>
      <w:spacing w:after="0" w:line="240" w:lineRule="auto"/>
      <w:outlineLvl w:val="1"/>
    </w:pPr>
    <w:rPr>
      <w:rFonts w:ascii="Times New Roman" w:eastAsia="Times New Roman" w:hAnsi="Times New Roman"/>
      <w:sz w:val="24"/>
      <w:szCs w:val="20"/>
      <w:lang w:val="ro-RO"/>
    </w:rPr>
  </w:style>
  <w:style w:type="paragraph" w:styleId="Heading3">
    <w:name w:val="heading 3"/>
    <w:basedOn w:val="Normal"/>
    <w:next w:val="Normal"/>
    <w:link w:val="Heading3Char"/>
    <w:uiPriority w:val="99"/>
    <w:semiHidden/>
    <w:unhideWhenUsed/>
    <w:qFormat/>
    <w:rsid w:val="00837542"/>
    <w:pPr>
      <w:keepNext/>
      <w:spacing w:after="0" w:line="240" w:lineRule="auto"/>
      <w:jc w:val="right"/>
      <w:outlineLvl w:val="2"/>
    </w:pPr>
    <w:rPr>
      <w:rFonts w:ascii="Arial" w:eastAsia="Times New Roman" w:hAnsi="Arial" w:cs="Arial"/>
      <w:i/>
      <w:iCs/>
      <w:sz w:val="24"/>
      <w:szCs w:val="24"/>
      <w:lang w:val="ro-RO" w:eastAsia="ro-RO"/>
    </w:rPr>
  </w:style>
  <w:style w:type="paragraph" w:styleId="Heading5">
    <w:name w:val="heading 5"/>
    <w:basedOn w:val="Normal"/>
    <w:next w:val="Normal"/>
    <w:link w:val="Heading5Char"/>
    <w:uiPriority w:val="99"/>
    <w:semiHidden/>
    <w:unhideWhenUsed/>
    <w:qFormat/>
    <w:rsid w:val="00837542"/>
    <w:pPr>
      <w:keepNext/>
      <w:spacing w:after="0" w:line="240" w:lineRule="auto"/>
      <w:outlineLvl w:val="4"/>
    </w:pPr>
    <w:rPr>
      <w:rFonts w:ascii="Arial" w:eastAsia="Times New Roman" w:hAnsi="Arial"/>
      <w:b/>
      <w:caps/>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7542"/>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uiPriority w:val="99"/>
    <w:semiHidden/>
    <w:rsid w:val="00837542"/>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uiPriority w:val="99"/>
    <w:semiHidden/>
    <w:rsid w:val="00837542"/>
    <w:rPr>
      <w:rFonts w:ascii="Arial" w:eastAsia="Times New Roman" w:hAnsi="Arial" w:cs="Arial"/>
      <w:i/>
      <w:iCs/>
      <w:sz w:val="24"/>
      <w:szCs w:val="24"/>
      <w:lang w:val="ro-RO" w:eastAsia="ro-RO"/>
    </w:rPr>
  </w:style>
  <w:style w:type="character" w:customStyle="1" w:styleId="Heading5Char">
    <w:name w:val="Heading 5 Char"/>
    <w:basedOn w:val="DefaultParagraphFont"/>
    <w:link w:val="Heading5"/>
    <w:uiPriority w:val="99"/>
    <w:semiHidden/>
    <w:rsid w:val="00837542"/>
    <w:rPr>
      <w:rFonts w:ascii="Arial" w:eastAsia="Times New Roman" w:hAnsi="Arial" w:cs="Times New Roman"/>
      <w:b/>
      <w:caps/>
      <w:sz w:val="24"/>
      <w:szCs w:val="20"/>
      <w:lang w:val="ro-RO"/>
    </w:rPr>
  </w:style>
  <w:style w:type="character" w:styleId="Hyperlink">
    <w:name w:val="Hyperlink"/>
    <w:basedOn w:val="DefaultParagraphFont"/>
    <w:uiPriority w:val="99"/>
    <w:semiHidden/>
    <w:unhideWhenUsed/>
    <w:rsid w:val="00837542"/>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837542"/>
    <w:rPr>
      <w:color w:val="954F72" w:themeColor="followedHyperlink"/>
      <w:u w:val="single"/>
    </w:rPr>
  </w:style>
  <w:style w:type="paragraph" w:styleId="Header">
    <w:name w:val="header"/>
    <w:basedOn w:val="Normal"/>
    <w:link w:val="HeaderChar"/>
    <w:uiPriority w:val="99"/>
    <w:unhideWhenUsed/>
    <w:rsid w:val="00837542"/>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HeaderChar">
    <w:name w:val="Header Char"/>
    <w:basedOn w:val="DefaultParagraphFont"/>
    <w:link w:val="Header"/>
    <w:uiPriority w:val="99"/>
    <w:rsid w:val="00837542"/>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837542"/>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FooterChar">
    <w:name w:val="Footer Char"/>
    <w:basedOn w:val="DefaultParagraphFont"/>
    <w:link w:val="Footer"/>
    <w:uiPriority w:val="99"/>
    <w:rsid w:val="00837542"/>
    <w:rPr>
      <w:rFonts w:ascii="Times New Roman" w:eastAsia="Times New Roman" w:hAnsi="Times New Roman" w:cs="Times New Roman"/>
      <w:sz w:val="24"/>
      <w:szCs w:val="24"/>
      <w:lang w:val="ro-RO" w:eastAsia="ro-RO"/>
    </w:rPr>
  </w:style>
  <w:style w:type="paragraph" w:styleId="ListBullet">
    <w:name w:val="List Bullet"/>
    <w:basedOn w:val="Normal"/>
    <w:uiPriority w:val="99"/>
    <w:semiHidden/>
    <w:unhideWhenUsed/>
    <w:rsid w:val="00837542"/>
    <w:pPr>
      <w:spacing w:after="0" w:line="240" w:lineRule="auto"/>
    </w:pPr>
    <w:rPr>
      <w:rFonts w:ascii="Times New Roman" w:eastAsia="Times New Roman" w:hAnsi="Times New Roman"/>
      <w:sz w:val="24"/>
      <w:szCs w:val="24"/>
      <w:lang w:val="ro-RO" w:eastAsia="ro-RO"/>
    </w:rPr>
  </w:style>
  <w:style w:type="paragraph" w:styleId="ListBullet2">
    <w:name w:val="List Bullet 2"/>
    <w:basedOn w:val="Normal"/>
    <w:autoRedefine/>
    <w:uiPriority w:val="99"/>
    <w:semiHidden/>
    <w:unhideWhenUsed/>
    <w:rsid w:val="00837542"/>
    <w:pPr>
      <w:numPr>
        <w:numId w:val="1"/>
      </w:numPr>
      <w:spacing w:after="0" w:line="240" w:lineRule="auto"/>
      <w:jc w:val="both"/>
    </w:pPr>
    <w:rPr>
      <w:rFonts w:ascii="Times New Roman" w:eastAsia="Times New Roman" w:hAnsi="Times New Roman"/>
      <w:sz w:val="28"/>
      <w:szCs w:val="20"/>
    </w:rPr>
  </w:style>
  <w:style w:type="paragraph" w:styleId="BodyText">
    <w:name w:val="Body Text"/>
    <w:basedOn w:val="Normal"/>
    <w:link w:val="BodyTextChar"/>
    <w:uiPriority w:val="99"/>
    <w:semiHidden/>
    <w:unhideWhenUsed/>
    <w:rsid w:val="00837542"/>
    <w:pPr>
      <w:spacing w:after="0" w:line="240" w:lineRule="auto"/>
      <w:jc w:val="both"/>
    </w:pPr>
    <w:rPr>
      <w:rFonts w:ascii="Arial" w:eastAsia="Times New Roman" w:hAnsi="Arial" w:cs="Arial"/>
      <w:sz w:val="24"/>
      <w:szCs w:val="24"/>
      <w:lang w:val="ro-RO" w:eastAsia="ro-RO"/>
    </w:rPr>
  </w:style>
  <w:style w:type="character" w:customStyle="1" w:styleId="BodyTextChar">
    <w:name w:val="Body Text Char"/>
    <w:basedOn w:val="DefaultParagraphFont"/>
    <w:link w:val="BodyText"/>
    <w:uiPriority w:val="99"/>
    <w:semiHidden/>
    <w:rsid w:val="00837542"/>
    <w:rPr>
      <w:rFonts w:ascii="Arial" w:eastAsia="Times New Roman" w:hAnsi="Arial" w:cs="Arial"/>
      <w:sz w:val="24"/>
      <w:szCs w:val="24"/>
      <w:lang w:val="ro-RO" w:eastAsia="ro-RO"/>
    </w:rPr>
  </w:style>
  <w:style w:type="paragraph" w:styleId="BodyTextIndent">
    <w:name w:val="Body Text Indent"/>
    <w:basedOn w:val="Normal"/>
    <w:link w:val="BodyTextIndentChar"/>
    <w:uiPriority w:val="99"/>
    <w:semiHidden/>
    <w:unhideWhenUsed/>
    <w:rsid w:val="00837542"/>
    <w:pPr>
      <w:spacing w:after="120" w:line="240" w:lineRule="auto"/>
      <w:ind w:left="283"/>
    </w:pPr>
    <w:rPr>
      <w:rFonts w:ascii="Times New Roman" w:eastAsia="Times New Roman" w:hAnsi="Times New Roman"/>
      <w:sz w:val="24"/>
      <w:szCs w:val="24"/>
      <w:lang w:val="ro-RO" w:eastAsia="ro-RO"/>
    </w:rPr>
  </w:style>
  <w:style w:type="character" w:customStyle="1" w:styleId="BodyTextIndentChar">
    <w:name w:val="Body Text Indent Char"/>
    <w:basedOn w:val="DefaultParagraphFont"/>
    <w:link w:val="BodyTextIndent"/>
    <w:uiPriority w:val="99"/>
    <w:semiHidden/>
    <w:rsid w:val="00837542"/>
    <w:rPr>
      <w:rFonts w:ascii="Times New Roman" w:eastAsia="Times New Roman" w:hAnsi="Times New Roman" w:cs="Times New Roman"/>
      <w:sz w:val="24"/>
      <w:szCs w:val="24"/>
      <w:lang w:val="ro-RO" w:eastAsia="ro-RO"/>
    </w:rPr>
  </w:style>
  <w:style w:type="paragraph" w:styleId="BodyText3">
    <w:name w:val="Body Text 3"/>
    <w:basedOn w:val="Normal"/>
    <w:link w:val="BodyText3Char"/>
    <w:uiPriority w:val="99"/>
    <w:semiHidden/>
    <w:unhideWhenUsed/>
    <w:rsid w:val="00837542"/>
    <w:pPr>
      <w:spacing w:after="120" w:line="240" w:lineRule="auto"/>
    </w:pPr>
    <w:rPr>
      <w:rFonts w:ascii="Times New Roman" w:eastAsia="Times New Roman" w:hAnsi="Times New Roman"/>
      <w:sz w:val="16"/>
      <w:szCs w:val="16"/>
      <w:lang w:val="ro-RO" w:eastAsia="ro-RO"/>
    </w:rPr>
  </w:style>
  <w:style w:type="character" w:customStyle="1" w:styleId="BodyText3Char">
    <w:name w:val="Body Text 3 Char"/>
    <w:basedOn w:val="DefaultParagraphFont"/>
    <w:link w:val="BodyText3"/>
    <w:uiPriority w:val="99"/>
    <w:semiHidden/>
    <w:rsid w:val="00837542"/>
    <w:rPr>
      <w:rFonts w:ascii="Times New Roman" w:eastAsia="Times New Roman" w:hAnsi="Times New Roman" w:cs="Times New Roman"/>
      <w:sz w:val="16"/>
      <w:szCs w:val="16"/>
      <w:lang w:val="ro-RO" w:eastAsia="ro-RO"/>
    </w:rPr>
  </w:style>
  <w:style w:type="paragraph" w:styleId="BodyTextIndent2">
    <w:name w:val="Body Text Indent 2"/>
    <w:basedOn w:val="Normal"/>
    <w:link w:val="BodyTextIndent2Char"/>
    <w:uiPriority w:val="99"/>
    <w:semiHidden/>
    <w:unhideWhenUsed/>
    <w:rsid w:val="00837542"/>
    <w:pPr>
      <w:spacing w:after="120" w:line="480" w:lineRule="auto"/>
      <w:ind w:left="360"/>
    </w:pPr>
    <w:rPr>
      <w:rFonts w:ascii="Times New Roman" w:eastAsia="Times New Roman" w:hAnsi="Times New Roman"/>
      <w:sz w:val="24"/>
      <w:szCs w:val="24"/>
      <w:lang w:val="ro-RO" w:eastAsia="ro-RO"/>
    </w:rPr>
  </w:style>
  <w:style w:type="character" w:customStyle="1" w:styleId="BodyTextIndent2Char">
    <w:name w:val="Body Text Indent 2 Char"/>
    <w:basedOn w:val="DefaultParagraphFont"/>
    <w:link w:val="BodyTextIndent2"/>
    <w:uiPriority w:val="99"/>
    <w:semiHidden/>
    <w:rsid w:val="00837542"/>
    <w:rPr>
      <w:rFonts w:ascii="Times New Roman" w:eastAsia="Times New Roman" w:hAnsi="Times New Roman" w:cs="Times New Roman"/>
      <w:sz w:val="24"/>
      <w:szCs w:val="24"/>
      <w:lang w:val="ro-RO" w:eastAsia="ro-RO"/>
    </w:rPr>
  </w:style>
  <w:style w:type="paragraph" w:styleId="PlainText">
    <w:name w:val="Plain Text"/>
    <w:basedOn w:val="Normal"/>
    <w:link w:val="PlainTextChar"/>
    <w:uiPriority w:val="99"/>
    <w:semiHidden/>
    <w:unhideWhenUsed/>
    <w:rsid w:val="008375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83754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7542"/>
    <w:pPr>
      <w:spacing w:after="0" w:line="240" w:lineRule="auto"/>
    </w:pPr>
    <w:rPr>
      <w:rFonts w:ascii="Tahoma" w:eastAsia="Times New Roman" w:hAnsi="Tahoma" w:cs="Tahoma"/>
      <w:sz w:val="16"/>
      <w:szCs w:val="16"/>
      <w:lang w:val="ro-RO" w:eastAsia="ro-RO"/>
    </w:rPr>
  </w:style>
  <w:style w:type="character" w:customStyle="1" w:styleId="BalloonTextChar">
    <w:name w:val="Balloon Text Char"/>
    <w:basedOn w:val="DefaultParagraphFont"/>
    <w:link w:val="BalloonText"/>
    <w:uiPriority w:val="99"/>
    <w:semiHidden/>
    <w:rsid w:val="00837542"/>
    <w:rPr>
      <w:rFonts w:ascii="Tahoma" w:eastAsia="Times New Roman" w:hAnsi="Tahoma" w:cs="Tahoma"/>
      <w:sz w:val="16"/>
      <w:szCs w:val="16"/>
      <w:lang w:val="ro-RO" w:eastAsia="ro-RO"/>
    </w:rPr>
  </w:style>
  <w:style w:type="paragraph" w:styleId="ListParagraph">
    <w:name w:val="List Paragraph"/>
    <w:basedOn w:val="Normal"/>
    <w:uiPriority w:val="99"/>
    <w:qFormat/>
    <w:rsid w:val="00837542"/>
    <w:pPr>
      <w:ind w:left="720"/>
      <w:contextualSpacing/>
    </w:pPr>
  </w:style>
  <w:style w:type="paragraph" w:customStyle="1" w:styleId="TableContents">
    <w:name w:val="Table Contents"/>
    <w:basedOn w:val="Normal"/>
    <w:uiPriority w:val="99"/>
    <w:rsid w:val="00837542"/>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TableText">
    <w:name w:val="Table Text"/>
    <w:basedOn w:val="Normal"/>
    <w:uiPriority w:val="99"/>
    <w:rsid w:val="00837542"/>
    <w:pPr>
      <w:widowControl w:val="0"/>
      <w:tabs>
        <w:tab w:val="decimal" w:pos="0"/>
      </w:tabs>
      <w:autoSpaceDE w:val="0"/>
      <w:autoSpaceDN w:val="0"/>
      <w:adjustRightInd w:val="0"/>
      <w:spacing w:before="1" w:after="0" w:line="360" w:lineRule="auto"/>
      <w:ind w:left="-238"/>
      <w:jc w:val="both"/>
    </w:pPr>
    <w:rPr>
      <w:rFonts w:ascii="Times New Roman" w:eastAsia="Times New Roman" w:hAnsi="Times New Roman"/>
      <w:sz w:val="24"/>
      <w:szCs w:val="24"/>
      <w:lang w:val="en-GB" w:eastAsia="ro-RO"/>
    </w:rPr>
  </w:style>
  <w:style w:type="character" w:styleId="PageNumber">
    <w:name w:val="page number"/>
    <w:basedOn w:val="DefaultParagraphFont"/>
    <w:uiPriority w:val="99"/>
    <w:semiHidden/>
    <w:unhideWhenUsed/>
    <w:rsid w:val="00837542"/>
    <w:rPr>
      <w:rFonts w:ascii="Times New Roman" w:hAnsi="Times New Roman" w:cs="Times New Roman" w:hint="default"/>
    </w:rPr>
  </w:style>
  <w:style w:type="table" w:styleId="TableGrid">
    <w:name w:val="Table Grid"/>
    <w:basedOn w:val="TableNormal"/>
    <w:uiPriority w:val="99"/>
    <w:rsid w:val="008375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37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A659-F0B8-46A5-8433-C56EA0CF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18</Pages>
  <Words>6687</Words>
  <Characters>38119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cas</cp:lastModifiedBy>
  <cp:revision>43</cp:revision>
  <dcterms:created xsi:type="dcterms:W3CDTF">2016-04-25T11:41:00Z</dcterms:created>
  <dcterms:modified xsi:type="dcterms:W3CDTF">2016-04-26T08:55:00Z</dcterms:modified>
</cp:coreProperties>
</file>