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7166" w14:textId="77777777" w:rsidR="006F6152" w:rsidRDefault="00A84C3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﻿</w:t>
      </w:r>
    </w:p>
    <w:p w14:paraId="01DFB671" w14:textId="45CD2E7B" w:rsidR="006F6152" w:rsidRPr="00AA6522" w:rsidRDefault="00A84C3E">
      <w:pPr>
        <w:pStyle w:val="NormalWeb"/>
        <w:spacing w:before="0" w:beforeAutospacing="0" w:after="0" w:afterAutospacing="0"/>
        <w:jc w:val="both"/>
      </w:pPr>
      <w:r w:rsidRPr="00AA6522">
        <w:rPr>
          <w:b/>
          <w:bCs/>
        </w:rPr>
        <w:t xml:space="preserve">ORDIN nr. 816 din 15 </w:t>
      </w:r>
      <w:proofErr w:type="spellStart"/>
      <w:r w:rsidRPr="00AA6522">
        <w:rPr>
          <w:b/>
          <w:bCs/>
        </w:rPr>
        <w:t>martie</w:t>
      </w:r>
      <w:proofErr w:type="spellEnd"/>
      <w:r w:rsidRPr="00AA6522">
        <w:rPr>
          <w:b/>
          <w:bCs/>
        </w:rPr>
        <w:t xml:space="preserve"> 2022</w:t>
      </w:r>
      <w:r w:rsidR="00AA6522" w:rsidRPr="00AA6522">
        <w:t xml:space="preserve"> </w:t>
      </w:r>
      <w:proofErr w:type="spellStart"/>
      <w:r w:rsidRPr="00AA6522">
        <w:t>pentru</w:t>
      </w:r>
      <w:proofErr w:type="spellEnd"/>
      <w:r w:rsidRPr="00AA6522">
        <w:t xml:space="preserve"> </w:t>
      </w:r>
      <w:proofErr w:type="spellStart"/>
      <w:r w:rsidRPr="00AA6522">
        <w:t>completarea</w:t>
      </w:r>
      <w:proofErr w:type="spellEnd"/>
      <w:r w:rsidRPr="00AA6522">
        <w:t xml:space="preserve"> </w:t>
      </w:r>
      <w:proofErr w:type="spellStart"/>
      <w:r w:rsidRPr="00AA6522">
        <w:t>Ordinului</w:t>
      </w:r>
      <w:proofErr w:type="spellEnd"/>
      <w:r w:rsidRPr="00AA6522">
        <w:t xml:space="preserve"> </w:t>
      </w:r>
      <w:proofErr w:type="spellStart"/>
      <w:r w:rsidRPr="00AA6522">
        <w:t>ministrului</w:t>
      </w:r>
      <w:proofErr w:type="spellEnd"/>
      <w:r w:rsidRPr="00AA6522">
        <w:t xml:space="preserve"> </w:t>
      </w:r>
      <w:proofErr w:type="spellStart"/>
      <w:r w:rsidRPr="00AA6522">
        <w:t>sănătăţii</w:t>
      </w:r>
      <w:proofErr w:type="spellEnd"/>
      <w:r w:rsidRPr="00AA6522">
        <w:t xml:space="preserve"> </w:t>
      </w:r>
      <w:proofErr w:type="spellStart"/>
      <w:r w:rsidRPr="00AA6522">
        <w:t>şi</w:t>
      </w:r>
      <w:proofErr w:type="spellEnd"/>
      <w:r w:rsidRPr="00AA6522">
        <w:t xml:space="preserve"> al </w:t>
      </w:r>
      <w:proofErr w:type="spellStart"/>
      <w:r w:rsidRPr="00AA6522">
        <w:t>preşedintelui</w:t>
      </w:r>
      <w:proofErr w:type="spellEnd"/>
      <w:r w:rsidRPr="00AA6522">
        <w:t xml:space="preserve"> </w:t>
      </w:r>
      <w:proofErr w:type="spellStart"/>
      <w:r w:rsidRPr="00AA6522">
        <w:t>Casei</w:t>
      </w:r>
      <w:proofErr w:type="spellEnd"/>
      <w:r w:rsidRPr="00AA6522">
        <w:t xml:space="preserve"> </w:t>
      </w:r>
      <w:proofErr w:type="spellStart"/>
      <w:r w:rsidRPr="00AA6522">
        <w:t>Naţionale</w:t>
      </w:r>
      <w:proofErr w:type="spellEnd"/>
      <w:r w:rsidRPr="00AA6522">
        <w:t xml:space="preserve"> de </w:t>
      </w:r>
      <w:proofErr w:type="spellStart"/>
      <w:r w:rsidRPr="00AA6522">
        <w:t>Asigurări</w:t>
      </w:r>
      <w:proofErr w:type="spellEnd"/>
      <w:r w:rsidRPr="00AA6522">
        <w:t xml:space="preserve"> de </w:t>
      </w:r>
      <w:proofErr w:type="spellStart"/>
      <w:r w:rsidRPr="00AA6522">
        <w:t>Sănătate</w:t>
      </w:r>
      <w:proofErr w:type="spellEnd"/>
      <w:r w:rsidRPr="00AA6522">
        <w:t xml:space="preserve"> nr. 868/542/2011</w:t>
      </w:r>
    </w:p>
    <w:p w14:paraId="7E66BC1A" w14:textId="77777777" w:rsidR="006F6152" w:rsidRPr="00AA6522" w:rsidRDefault="00A84C3E">
      <w:pPr>
        <w:pStyle w:val="NormalWeb"/>
        <w:spacing w:before="0" w:beforeAutospacing="0" w:after="240" w:afterAutospacing="0"/>
        <w:jc w:val="both"/>
      </w:pPr>
      <w:r w:rsidRPr="00AA6522">
        <w:t> </w:t>
      </w:r>
      <w:proofErr w:type="spellStart"/>
      <w:r w:rsidRPr="00AA6522">
        <w:t>privind</w:t>
      </w:r>
      <w:proofErr w:type="spellEnd"/>
      <w:r w:rsidRPr="00AA6522">
        <w:t xml:space="preserve"> </w:t>
      </w:r>
      <w:proofErr w:type="spellStart"/>
      <w:r w:rsidRPr="00AA6522">
        <w:t>aprobarea</w:t>
      </w:r>
      <w:proofErr w:type="spellEnd"/>
      <w:r w:rsidRPr="00AA6522">
        <w:t xml:space="preserve"> </w:t>
      </w:r>
      <w:proofErr w:type="spellStart"/>
      <w:r w:rsidRPr="00AA6522">
        <w:t>modelului</w:t>
      </w:r>
      <w:proofErr w:type="spellEnd"/>
      <w:r w:rsidRPr="00AA6522">
        <w:t xml:space="preserve"> </w:t>
      </w:r>
      <w:proofErr w:type="spellStart"/>
      <w:r w:rsidRPr="00AA6522">
        <w:t>unic</w:t>
      </w:r>
      <w:proofErr w:type="spellEnd"/>
      <w:r w:rsidRPr="00AA6522">
        <w:t xml:space="preserve"> al </w:t>
      </w:r>
      <w:proofErr w:type="spellStart"/>
      <w:r w:rsidRPr="00AA6522">
        <w:t>biletului</w:t>
      </w:r>
      <w:proofErr w:type="spellEnd"/>
      <w:r w:rsidRPr="00AA6522">
        <w:t xml:space="preserve"> de </w:t>
      </w:r>
      <w:proofErr w:type="spellStart"/>
      <w:r w:rsidRPr="00AA6522">
        <w:t>trimitere</w:t>
      </w:r>
      <w:proofErr w:type="spellEnd"/>
      <w:r w:rsidRPr="00AA6522">
        <w:t xml:space="preserve"> </w:t>
      </w:r>
      <w:proofErr w:type="spellStart"/>
      <w:r w:rsidRPr="00AA6522">
        <w:t>pentru</w:t>
      </w:r>
      <w:proofErr w:type="spellEnd"/>
      <w:r w:rsidRPr="00AA6522">
        <w:t xml:space="preserve"> </w:t>
      </w:r>
      <w:proofErr w:type="spellStart"/>
      <w:r w:rsidRPr="00AA6522">
        <w:t>investigaţii</w:t>
      </w:r>
      <w:proofErr w:type="spellEnd"/>
      <w:r w:rsidRPr="00AA6522">
        <w:t xml:space="preserve"> </w:t>
      </w:r>
      <w:proofErr w:type="spellStart"/>
      <w:r w:rsidRPr="00AA6522">
        <w:t>paraclinice</w:t>
      </w:r>
      <w:proofErr w:type="spellEnd"/>
      <w:r w:rsidRPr="00AA6522">
        <w:t xml:space="preserve"> </w:t>
      </w:r>
      <w:proofErr w:type="spellStart"/>
      <w:r w:rsidRPr="00AA6522">
        <w:t>utilizat</w:t>
      </w:r>
      <w:proofErr w:type="spellEnd"/>
      <w:r w:rsidRPr="00AA6522">
        <w:t xml:space="preserve"> </w:t>
      </w:r>
      <w:proofErr w:type="spellStart"/>
      <w:r w:rsidRPr="00AA6522">
        <w:t>în</w:t>
      </w:r>
      <w:proofErr w:type="spellEnd"/>
      <w:r w:rsidRPr="00AA6522">
        <w:t xml:space="preserve"> </w:t>
      </w:r>
      <w:proofErr w:type="spellStart"/>
      <w:r w:rsidRPr="00AA6522">
        <w:t>sistemul</w:t>
      </w:r>
      <w:proofErr w:type="spellEnd"/>
      <w:r w:rsidRPr="00AA6522">
        <w:t xml:space="preserve"> </w:t>
      </w:r>
      <w:proofErr w:type="spellStart"/>
      <w:r w:rsidRPr="00AA6522">
        <w:t>asigurărilor</w:t>
      </w:r>
      <w:proofErr w:type="spellEnd"/>
      <w:r w:rsidRPr="00AA6522">
        <w:t xml:space="preserve"> </w:t>
      </w:r>
      <w:proofErr w:type="spellStart"/>
      <w:r w:rsidRPr="00AA6522">
        <w:t>sociale</w:t>
      </w:r>
      <w:proofErr w:type="spellEnd"/>
      <w:r w:rsidRPr="00AA6522">
        <w:t xml:space="preserve"> de </w:t>
      </w:r>
      <w:proofErr w:type="spellStart"/>
      <w:r w:rsidRPr="00AA6522">
        <w:t>sănătate</w:t>
      </w:r>
      <w:proofErr w:type="spellEnd"/>
      <w:r w:rsidRPr="00AA6522">
        <w:t xml:space="preserve"> </w:t>
      </w:r>
      <w:proofErr w:type="spellStart"/>
      <w:r w:rsidRPr="00AA6522">
        <w:t>şi</w:t>
      </w:r>
      <w:proofErr w:type="spellEnd"/>
      <w:r w:rsidRPr="00AA6522">
        <w:t xml:space="preserve"> </w:t>
      </w:r>
      <w:proofErr w:type="gramStart"/>
      <w:r w:rsidRPr="00AA6522">
        <w:t>a</w:t>
      </w:r>
      <w:proofErr w:type="gramEnd"/>
      <w:r w:rsidRPr="00AA6522">
        <w:t xml:space="preserve"> </w:t>
      </w:r>
      <w:proofErr w:type="spellStart"/>
      <w:r w:rsidRPr="00AA6522">
        <w:t>Instrucţiunilor</w:t>
      </w:r>
      <w:proofErr w:type="spellEnd"/>
      <w:r w:rsidRPr="00AA6522">
        <w:t xml:space="preserve"> </w:t>
      </w:r>
      <w:proofErr w:type="spellStart"/>
      <w:r w:rsidRPr="00AA6522">
        <w:t>privind</w:t>
      </w:r>
      <w:proofErr w:type="spellEnd"/>
      <w:r w:rsidRPr="00AA6522">
        <w:t xml:space="preserve"> </w:t>
      </w:r>
      <w:proofErr w:type="spellStart"/>
      <w:r w:rsidRPr="00AA6522">
        <w:t>utilizarea</w:t>
      </w:r>
      <w:proofErr w:type="spellEnd"/>
      <w:r w:rsidRPr="00AA6522">
        <w:t xml:space="preserve"> </w:t>
      </w:r>
      <w:proofErr w:type="spellStart"/>
      <w:r w:rsidRPr="00AA6522">
        <w:t>şi</w:t>
      </w:r>
      <w:proofErr w:type="spellEnd"/>
      <w:r w:rsidRPr="00AA6522">
        <w:t xml:space="preserve"> </w:t>
      </w:r>
      <w:proofErr w:type="spellStart"/>
      <w:r w:rsidRPr="00AA6522">
        <w:t>modul</w:t>
      </w:r>
      <w:proofErr w:type="spellEnd"/>
      <w:r w:rsidRPr="00AA6522">
        <w:t xml:space="preserve"> de </w:t>
      </w:r>
      <w:proofErr w:type="spellStart"/>
      <w:r w:rsidRPr="00AA6522">
        <w:t>completare</w:t>
      </w:r>
      <w:proofErr w:type="spellEnd"/>
      <w:r w:rsidRPr="00AA6522">
        <w:t xml:space="preserve"> a </w:t>
      </w:r>
      <w:proofErr w:type="spellStart"/>
      <w:r w:rsidRPr="00AA6522">
        <w:t>biletului</w:t>
      </w:r>
      <w:proofErr w:type="spellEnd"/>
      <w:r w:rsidRPr="00AA6522">
        <w:t xml:space="preserve"> de </w:t>
      </w:r>
      <w:proofErr w:type="spellStart"/>
      <w:r w:rsidRPr="00AA6522">
        <w:t>trimitere</w:t>
      </w:r>
      <w:proofErr w:type="spellEnd"/>
      <w:r w:rsidRPr="00AA6522">
        <w:t xml:space="preserve"> </w:t>
      </w:r>
      <w:proofErr w:type="spellStart"/>
      <w:r w:rsidRPr="00AA6522">
        <w:t>pentru</w:t>
      </w:r>
      <w:proofErr w:type="spellEnd"/>
      <w:r w:rsidRPr="00AA6522">
        <w:t xml:space="preserve"> </w:t>
      </w:r>
      <w:proofErr w:type="spellStart"/>
      <w:r w:rsidRPr="00AA6522">
        <w:t>investigaţii</w:t>
      </w:r>
      <w:proofErr w:type="spellEnd"/>
      <w:r w:rsidRPr="00AA6522">
        <w:t xml:space="preserve"> </w:t>
      </w:r>
      <w:proofErr w:type="spellStart"/>
      <w:r w:rsidRPr="00AA6522">
        <w:t>paraclinice</w:t>
      </w:r>
      <w:proofErr w:type="spellEnd"/>
      <w:r w:rsidRPr="00AA6522">
        <w:t xml:space="preserve"> </w:t>
      </w:r>
      <w:proofErr w:type="spellStart"/>
      <w:r w:rsidRPr="00AA6522">
        <w:t>utilizat</w:t>
      </w:r>
      <w:proofErr w:type="spellEnd"/>
      <w:r w:rsidRPr="00AA6522">
        <w:t xml:space="preserve"> </w:t>
      </w:r>
      <w:proofErr w:type="spellStart"/>
      <w:r w:rsidRPr="00AA6522">
        <w:t>în</w:t>
      </w:r>
      <w:proofErr w:type="spellEnd"/>
      <w:r w:rsidRPr="00AA6522">
        <w:t xml:space="preserve"> </w:t>
      </w:r>
      <w:proofErr w:type="spellStart"/>
      <w:r w:rsidRPr="00AA6522">
        <w:t>sistemul</w:t>
      </w:r>
      <w:proofErr w:type="spellEnd"/>
      <w:r w:rsidRPr="00AA6522">
        <w:t xml:space="preserve"> </w:t>
      </w:r>
      <w:proofErr w:type="spellStart"/>
      <w:r w:rsidRPr="00AA6522">
        <w:t>asigurărilor</w:t>
      </w:r>
      <w:proofErr w:type="spellEnd"/>
      <w:r w:rsidRPr="00AA6522">
        <w:t xml:space="preserve"> </w:t>
      </w:r>
      <w:proofErr w:type="spellStart"/>
      <w:r w:rsidRPr="00AA6522">
        <w:t>sociale</w:t>
      </w:r>
      <w:proofErr w:type="spellEnd"/>
      <w:r w:rsidRPr="00AA6522">
        <w:t xml:space="preserve"> de </w:t>
      </w:r>
      <w:proofErr w:type="spellStart"/>
      <w:r w:rsidRPr="00AA6522">
        <w:t>sănătate</w:t>
      </w:r>
      <w:proofErr w:type="spellEnd"/>
    </w:p>
    <w:p w14:paraId="464B3459" w14:textId="77777777" w:rsidR="006F6152" w:rsidRPr="00AA6522" w:rsidRDefault="00A84C3E">
      <w:pPr>
        <w:pStyle w:val="NormalWeb"/>
        <w:spacing w:before="0" w:beforeAutospacing="0" w:after="0" w:afterAutospacing="0"/>
        <w:jc w:val="both"/>
      </w:pPr>
      <w:r w:rsidRPr="00AA6522">
        <w:rPr>
          <w:b/>
          <w:bCs/>
        </w:rPr>
        <w:t xml:space="preserve">EMITENT: </w:t>
      </w:r>
    </w:p>
    <w:p w14:paraId="4E241153" w14:textId="77777777" w:rsidR="006F6152" w:rsidRPr="00AA6522" w:rsidRDefault="00A84C3E">
      <w:pPr>
        <w:pStyle w:val="NormalWeb"/>
        <w:spacing w:before="0" w:beforeAutospacing="0" w:after="0" w:afterAutospacing="0"/>
        <w:jc w:val="both"/>
      </w:pPr>
      <w:proofErr w:type="spellStart"/>
      <w:r w:rsidRPr="00AA6522">
        <w:t>Ministerul</w:t>
      </w:r>
      <w:proofErr w:type="spellEnd"/>
      <w:r w:rsidRPr="00AA6522">
        <w:t xml:space="preserve"> </w:t>
      </w:r>
      <w:proofErr w:type="spellStart"/>
      <w:r w:rsidRPr="00AA6522">
        <w:t>Sănătăţii</w:t>
      </w:r>
      <w:proofErr w:type="spellEnd"/>
    </w:p>
    <w:p w14:paraId="58B97292" w14:textId="77777777" w:rsidR="006F6152" w:rsidRPr="00AA6522" w:rsidRDefault="00A84C3E">
      <w:pPr>
        <w:pStyle w:val="NormalWeb"/>
        <w:spacing w:before="0" w:beforeAutospacing="0" w:after="0" w:afterAutospacing="0"/>
        <w:jc w:val="both"/>
      </w:pPr>
      <w:r w:rsidRPr="00AA6522">
        <w:rPr>
          <w:b/>
          <w:bCs/>
        </w:rPr>
        <w:t xml:space="preserve">PUBLICAT ÎN: </w:t>
      </w:r>
    </w:p>
    <w:p w14:paraId="5D6D2793" w14:textId="77777777" w:rsidR="006F6152" w:rsidRPr="00AA6522" w:rsidRDefault="00A84C3E">
      <w:pPr>
        <w:pStyle w:val="NormalWeb"/>
        <w:spacing w:before="0" w:beforeAutospacing="0" w:after="0" w:afterAutospacing="0"/>
        <w:jc w:val="both"/>
      </w:pPr>
      <w:proofErr w:type="spellStart"/>
      <w:r w:rsidRPr="00AA6522">
        <w:t>Monitorul</w:t>
      </w:r>
      <w:proofErr w:type="spellEnd"/>
      <w:r w:rsidRPr="00AA6522">
        <w:t xml:space="preserve"> </w:t>
      </w:r>
      <w:proofErr w:type="spellStart"/>
      <w:r w:rsidRPr="00AA6522">
        <w:t>Oficial</w:t>
      </w:r>
      <w:proofErr w:type="spellEnd"/>
      <w:r w:rsidRPr="00AA6522">
        <w:t xml:space="preserve"> nr. 259 din 16 </w:t>
      </w:r>
      <w:proofErr w:type="spellStart"/>
      <w:r w:rsidRPr="00AA6522">
        <w:t>martie</w:t>
      </w:r>
      <w:proofErr w:type="spellEnd"/>
      <w:r w:rsidRPr="00AA6522">
        <w:t xml:space="preserve"> 2022</w:t>
      </w:r>
    </w:p>
    <w:p w14:paraId="3F9418C1" w14:textId="77777777" w:rsidR="006F6152" w:rsidRPr="00AA6522" w:rsidRDefault="00A84C3E">
      <w:pPr>
        <w:pStyle w:val="NormalWeb"/>
      </w:pPr>
      <w:r w:rsidRPr="00AA6522">
        <w:br/>
      </w:r>
      <w:r w:rsidRPr="00AA6522">
        <w:rPr>
          <w:b/>
          <w:bCs/>
        </w:rPr>
        <w:t xml:space="preserve">Data </w:t>
      </w:r>
      <w:proofErr w:type="spellStart"/>
      <w:r w:rsidRPr="00AA6522">
        <w:rPr>
          <w:b/>
          <w:bCs/>
        </w:rPr>
        <w:t>Intrarii</w:t>
      </w:r>
      <w:proofErr w:type="spellEnd"/>
      <w:r w:rsidRPr="00AA6522">
        <w:rPr>
          <w:b/>
          <w:bCs/>
        </w:rPr>
        <w:t xml:space="preserve"> in </w:t>
      </w:r>
      <w:proofErr w:type="spellStart"/>
      <w:r w:rsidRPr="00AA6522">
        <w:rPr>
          <w:b/>
          <w:bCs/>
        </w:rPr>
        <w:t>vigoare</w:t>
      </w:r>
      <w:proofErr w:type="spellEnd"/>
      <w:r w:rsidRPr="00AA6522">
        <w:rPr>
          <w:b/>
          <w:bCs/>
        </w:rPr>
        <w:t xml:space="preserve">: 16 </w:t>
      </w:r>
      <w:proofErr w:type="spellStart"/>
      <w:r w:rsidRPr="00AA6522">
        <w:rPr>
          <w:b/>
          <w:bCs/>
        </w:rPr>
        <w:t>Martie</w:t>
      </w:r>
      <w:proofErr w:type="spellEnd"/>
      <w:r w:rsidRPr="00AA6522">
        <w:rPr>
          <w:b/>
          <w:bCs/>
        </w:rPr>
        <w:t xml:space="preserve"> 2022</w:t>
      </w:r>
    </w:p>
    <w:p w14:paraId="564D034B" w14:textId="77777777" w:rsidR="006F6152" w:rsidRDefault="006F6152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14:paraId="63843AAC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>:</w:t>
      </w:r>
    </w:p>
    <w:p w14:paraId="62CBBDEF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- art. 291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titlul</w:t>
      </w:r>
      <w:proofErr w:type="spellEnd"/>
      <w:r>
        <w:t xml:space="preserve"> VIII „</w:t>
      </w:r>
      <w:proofErr w:type="spellStart"/>
      <w:r>
        <w:t>As</w:t>
      </w:r>
      <w:bookmarkStart w:id="0" w:name="_GoBack"/>
      <w:bookmarkEnd w:id="0"/>
      <w:r>
        <w:t>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proofErr w:type="gramStart"/>
      <w:r>
        <w:t>sănătate</w:t>
      </w:r>
      <w:proofErr w:type="spellEnd"/>
      <w:r>
        <w:t>“ 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95/2006</w:t>
      </w:r>
    </w:p>
    <w:p w14:paraId="3D4277C7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45161EA6" w14:textId="6B7D0A36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214A3A5E" w14:textId="39C3D92E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696/2021 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pachetelor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Contractului-cadru</w:t>
      </w:r>
      <w:proofErr w:type="spellEnd"/>
      <w:r>
        <w:t xml:space="preserve"> care </w:t>
      </w:r>
      <w:proofErr w:type="spellStart"/>
      <w:r>
        <w:t>reglementează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a </w:t>
      </w:r>
      <w:proofErr w:type="spellStart"/>
      <w:r>
        <w:t>medicamentelor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tehnologiilor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asistive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2021-2022,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3573F334" w14:textId="54FB64DE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nr. 1.068/627/2021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 de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2021 a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696/2021 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pachetelor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Contractului-cadru</w:t>
      </w:r>
      <w:proofErr w:type="spellEnd"/>
    </w:p>
    <w:p w14:paraId="3C45D181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 xml:space="preserve"> care </w:t>
      </w:r>
      <w:proofErr w:type="spellStart"/>
      <w:r>
        <w:t>reglementează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a </w:t>
      </w:r>
      <w:proofErr w:type="spellStart"/>
      <w:r>
        <w:t>medicamentelor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tehnologiilor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asistive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2021-2022,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D8323DE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art. 7 </w:t>
      </w:r>
      <w:proofErr w:type="spellStart"/>
      <w:r>
        <w:t>alin</w:t>
      </w:r>
      <w:proofErr w:type="spellEnd"/>
      <w:r>
        <w:t xml:space="preserve">. (4) din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144/2010</w:t>
      </w:r>
    </w:p>
    <w:p w14:paraId="0B03EBF8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443B8C38" w14:textId="03C36F79" w:rsidR="006F6152" w:rsidRDefault="00A84C3E" w:rsidP="00AA652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– art. 17 </w:t>
      </w:r>
      <w:proofErr w:type="spellStart"/>
      <w:r>
        <w:t>alin</w:t>
      </w:r>
      <w:proofErr w:type="spellEnd"/>
      <w:r>
        <w:t xml:space="preserve">. (5) din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972/2006,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ulterioare,ministrul</w:t>
      </w:r>
      <w:proofErr w:type="spellEnd"/>
      <w:proofErr w:type="gram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preşedintele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emit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ordin</w:t>
      </w:r>
      <w:proofErr w:type="spellEnd"/>
      <w:r>
        <w:t>:</w:t>
      </w:r>
    </w:p>
    <w:p w14:paraId="3B7F0BDF" w14:textId="77777777" w:rsidR="006F6152" w:rsidRDefault="00A84C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I</w:t>
      </w:r>
    </w:p>
    <w:p w14:paraId="107CCDAA" w14:textId="7B98201D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nr. 868/542/2011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biletului</w:t>
      </w:r>
      <w:proofErr w:type="spellEnd"/>
      <w:r>
        <w:t xml:space="preserve"> de </w:t>
      </w:r>
      <w:proofErr w:type="spellStart"/>
      <w:r>
        <w:t>trimitere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investigaţii</w:t>
      </w:r>
      <w:proofErr w:type="spellEnd"/>
      <w:r>
        <w:t xml:space="preserve"> </w:t>
      </w:r>
      <w:proofErr w:type="spellStart"/>
      <w:r>
        <w:t>paraclinice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Instrucţiunilor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biletului</w:t>
      </w:r>
      <w:proofErr w:type="spellEnd"/>
      <w:r>
        <w:t xml:space="preserve"> de </w:t>
      </w:r>
      <w:proofErr w:type="spellStart"/>
      <w:r>
        <w:t>trimitere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investigaţii</w:t>
      </w:r>
      <w:proofErr w:type="spellEnd"/>
      <w:r>
        <w:t xml:space="preserve"> </w:t>
      </w:r>
      <w:proofErr w:type="spellStart"/>
      <w:r>
        <w:t>paraclinice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nr. 385 din 1 </w:t>
      </w:r>
      <w:proofErr w:type="spellStart"/>
      <w:r>
        <w:t>iunie</w:t>
      </w:r>
      <w:proofErr w:type="spellEnd"/>
      <w:r>
        <w:t xml:space="preserve"> 2011,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14:paraId="1EEA9FCB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 xml:space="preserve">1.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2, la </w:t>
      </w:r>
      <w:proofErr w:type="spellStart"/>
      <w:r>
        <w:t>litera</w:t>
      </w:r>
      <w:proofErr w:type="spellEnd"/>
      <w:r>
        <w:t xml:space="preserve"> C </w:t>
      </w:r>
      <w:proofErr w:type="spellStart"/>
      <w:r>
        <w:t>câmpul</w:t>
      </w:r>
      <w:proofErr w:type="spellEnd"/>
      <w:r>
        <w:t xml:space="preserve"> 2</w:t>
      </w:r>
    </w:p>
    <w:p w14:paraId="2A00E898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 xml:space="preserve"> „Date </w:t>
      </w:r>
      <w:proofErr w:type="spellStart"/>
      <w:r>
        <w:t>identificare</w:t>
      </w:r>
      <w:proofErr w:type="spellEnd"/>
      <w:r>
        <w:t xml:space="preserve"> </w:t>
      </w:r>
      <w:proofErr w:type="spellStart"/>
      <w:proofErr w:type="gramStart"/>
      <w:r>
        <w:t>asigurat</w:t>
      </w:r>
      <w:proofErr w:type="spellEnd"/>
      <w:r>
        <w:t xml:space="preserve">“ </w:t>
      </w:r>
      <w:proofErr w:type="spellStart"/>
      <w:r>
        <w:t>litera</w:t>
      </w:r>
      <w:proofErr w:type="spellEnd"/>
      <w:proofErr w:type="gramEnd"/>
      <w:r>
        <w:t xml:space="preserve"> c), la a </w:t>
      </w:r>
      <w:proofErr w:type="spellStart"/>
      <w:r>
        <w:t>paisprezecea</w:t>
      </w:r>
      <w:proofErr w:type="spellEnd"/>
      <w:r>
        <w:t xml:space="preserve"> </w:t>
      </w:r>
      <w:proofErr w:type="spellStart"/>
      <w:r>
        <w:t>liniuţă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marcator</w:t>
      </w:r>
      <w:proofErr w:type="spellEnd"/>
      <w:r>
        <w:t xml:space="preserve"> se introduce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marcator</w:t>
      </w:r>
      <w:proofErr w:type="spellEnd"/>
      <w:r>
        <w:t xml:space="preserve">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14:paraId="7FE7CB62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"• </w:t>
      </w:r>
      <w:proofErr w:type="spellStart"/>
      <w:r>
        <w:t>cifra</w:t>
      </w:r>
      <w:proofErr w:type="spellEnd"/>
      <w:r>
        <w:t xml:space="preserve"> 3,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14:paraId="7A726955" w14:textId="77777777" w:rsidR="006F6152" w:rsidRDefault="00A84C3E">
      <w:pPr>
        <w:pStyle w:val="NormalWeb"/>
        <w:spacing w:before="0" w:beforeAutospacing="0" w:after="24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;"</w:t>
      </w:r>
    </w:p>
    <w:p w14:paraId="123FD01A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2, la </w:t>
      </w:r>
      <w:proofErr w:type="spellStart"/>
      <w:r>
        <w:t>litera</w:t>
      </w:r>
      <w:proofErr w:type="spellEnd"/>
      <w:r>
        <w:t xml:space="preserve"> C </w:t>
      </w:r>
      <w:proofErr w:type="spellStart"/>
      <w:r>
        <w:t>câmpul</w:t>
      </w:r>
      <w:proofErr w:type="spellEnd"/>
      <w:r>
        <w:t xml:space="preserve"> 2 „Date </w:t>
      </w:r>
      <w:proofErr w:type="spellStart"/>
      <w:r>
        <w:t>identificare</w:t>
      </w:r>
      <w:proofErr w:type="spellEnd"/>
      <w:r>
        <w:t xml:space="preserve"> </w:t>
      </w:r>
      <w:proofErr w:type="spellStart"/>
      <w:proofErr w:type="gramStart"/>
      <w:r>
        <w:t>asigurat</w:t>
      </w:r>
      <w:proofErr w:type="spellEnd"/>
      <w:r>
        <w:t>“</w:t>
      </w:r>
      <w:proofErr w:type="gramEnd"/>
    </w:p>
    <w:p w14:paraId="351F306A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 xml:space="preserve">, </w:t>
      </w:r>
      <w:proofErr w:type="spellStart"/>
      <w:r>
        <w:t>după</w:t>
      </w:r>
      <w:proofErr w:type="spellEnd"/>
      <w:r>
        <w:t xml:space="preserve"> 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liniuţă</w:t>
      </w:r>
      <w:proofErr w:type="spellEnd"/>
      <w:r>
        <w:t xml:space="preserve"> de la </w:t>
      </w:r>
      <w:proofErr w:type="spellStart"/>
      <w:r>
        <w:t>litera</w:t>
      </w:r>
      <w:proofErr w:type="spellEnd"/>
      <w:r>
        <w:t xml:space="preserve"> e) se introduce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liniuţă</w:t>
      </w:r>
      <w:proofErr w:type="spellEnd"/>
      <w:r>
        <w:t xml:space="preserve">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14:paraId="4C14BC7C" w14:textId="3B6F553D" w:rsidR="006F6152" w:rsidRDefault="00A84C3E" w:rsidP="00AA652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aplicaţia</w:t>
      </w:r>
      <w:proofErr w:type="spellEnd"/>
      <w:r>
        <w:t xml:space="preserve"> </w:t>
      </w:r>
      <w:proofErr w:type="spellStart"/>
      <w:r>
        <w:t>pusă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Casa </w:t>
      </w:r>
      <w:proofErr w:type="spellStart"/>
      <w:r>
        <w:t>Naţională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(6)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."</w:t>
      </w:r>
    </w:p>
    <w:p w14:paraId="528FCC45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2a, la </w:t>
      </w:r>
      <w:proofErr w:type="spellStart"/>
      <w:r>
        <w:t>litera</w:t>
      </w:r>
      <w:proofErr w:type="spellEnd"/>
      <w:r>
        <w:t xml:space="preserve"> C </w:t>
      </w:r>
      <w:proofErr w:type="spellStart"/>
      <w:r>
        <w:t>câmpul</w:t>
      </w:r>
      <w:proofErr w:type="spellEnd"/>
      <w:r>
        <w:t xml:space="preserve"> 2 „Date </w:t>
      </w:r>
      <w:proofErr w:type="spellStart"/>
      <w:r>
        <w:t>identificare</w:t>
      </w:r>
      <w:proofErr w:type="spellEnd"/>
      <w:r>
        <w:t xml:space="preserve"> </w:t>
      </w:r>
      <w:proofErr w:type="spellStart"/>
      <w:proofErr w:type="gramStart"/>
      <w:r>
        <w:t>asigurat</w:t>
      </w:r>
      <w:proofErr w:type="spellEnd"/>
      <w:r>
        <w:t>“</w:t>
      </w:r>
      <w:proofErr w:type="gramEnd"/>
    </w:p>
    <w:p w14:paraId="719C4A21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 xml:space="preserve">, </w:t>
      </w:r>
      <w:proofErr w:type="spellStart"/>
      <w:r>
        <w:t>după</w:t>
      </w:r>
      <w:proofErr w:type="spellEnd"/>
      <w:r>
        <w:t xml:space="preserve"> prima </w:t>
      </w:r>
      <w:proofErr w:type="spellStart"/>
      <w:r>
        <w:t>liniuţă</w:t>
      </w:r>
      <w:proofErr w:type="spellEnd"/>
      <w:r>
        <w:t xml:space="preserve"> de la </w:t>
      </w:r>
      <w:proofErr w:type="spellStart"/>
      <w:r>
        <w:t>litera</w:t>
      </w:r>
      <w:proofErr w:type="spellEnd"/>
      <w:r>
        <w:t xml:space="preserve"> g) se introduce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liniuţă</w:t>
      </w:r>
      <w:proofErr w:type="spellEnd"/>
      <w:r>
        <w:t xml:space="preserve">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14:paraId="13D4D6BE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 </w:t>
      </w:r>
      <w:proofErr w:type="spellStart"/>
      <w:r>
        <w:t>cifra</w:t>
      </w:r>
      <w:proofErr w:type="spellEnd"/>
      <w:r>
        <w:t xml:space="preserve"> 3,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14:paraId="673EE926" w14:textId="77777777" w:rsidR="006F6152" w:rsidRDefault="00A84C3E">
      <w:pPr>
        <w:pStyle w:val="NormalWeb"/>
        <w:spacing w:before="0" w:beforeAutospacing="0" w:after="24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;"</w:t>
      </w:r>
    </w:p>
    <w:p w14:paraId="0DE7B958" w14:textId="3925D722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4.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2a, la </w:t>
      </w:r>
      <w:proofErr w:type="spellStart"/>
      <w:r>
        <w:t>litera</w:t>
      </w:r>
      <w:proofErr w:type="spellEnd"/>
      <w:r>
        <w:t xml:space="preserve"> C </w:t>
      </w:r>
      <w:proofErr w:type="spellStart"/>
      <w:r>
        <w:t>câmpul</w:t>
      </w:r>
      <w:proofErr w:type="spellEnd"/>
      <w:r>
        <w:t xml:space="preserve"> 2 „Date </w:t>
      </w:r>
      <w:proofErr w:type="spellStart"/>
      <w:r>
        <w:t>identificare</w:t>
      </w:r>
      <w:proofErr w:type="spellEnd"/>
      <w:r>
        <w:t xml:space="preserve"> </w:t>
      </w:r>
      <w:proofErr w:type="spellStart"/>
      <w:proofErr w:type="gramStart"/>
      <w:r>
        <w:t>asigurat</w:t>
      </w:r>
      <w:proofErr w:type="spellEnd"/>
      <w:r>
        <w:t>“</w:t>
      </w:r>
      <w:proofErr w:type="gramEnd"/>
      <w:r>
        <w:t xml:space="preserve">, </w:t>
      </w:r>
      <w:proofErr w:type="spellStart"/>
      <w:r>
        <w:t>după</w:t>
      </w:r>
      <w:proofErr w:type="spellEnd"/>
      <w:r>
        <w:t xml:space="preserve"> 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liniuţă</w:t>
      </w:r>
      <w:proofErr w:type="spellEnd"/>
      <w:r>
        <w:t xml:space="preserve"> de la </w:t>
      </w:r>
      <w:proofErr w:type="spellStart"/>
      <w:r>
        <w:t>litera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) se introduce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liniuţă</w:t>
      </w:r>
      <w:proofErr w:type="spellEnd"/>
      <w:r>
        <w:t xml:space="preserve">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14:paraId="60E6C314" w14:textId="5052355B" w:rsidR="006F6152" w:rsidRDefault="00A84C3E" w:rsidP="00AA652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aplicaţia</w:t>
      </w:r>
      <w:proofErr w:type="spellEnd"/>
      <w:r>
        <w:t xml:space="preserve"> </w:t>
      </w:r>
      <w:proofErr w:type="spellStart"/>
      <w:r>
        <w:t>pusă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Casa </w:t>
      </w:r>
      <w:proofErr w:type="spellStart"/>
      <w:r>
        <w:t>Naţională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(6)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."</w:t>
      </w:r>
      <w:r>
        <w:br/>
      </w:r>
      <w:r>
        <w:br/>
      </w:r>
    </w:p>
    <w:p w14:paraId="0FD6BC2C" w14:textId="77777777" w:rsidR="006F6152" w:rsidRDefault="00A84C3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II</w:t>
      </w:r>
    </w:p>
    <w:p w14:paraId="3BFD98A9" w14:textId="77777777" w:rsidR="006F6152" w:rsidRDefault="00A84C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se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martie</w:t>
      </w:r>
      <w:proofErr w:type="spellEnd"/>
      <w:r>
        <w:t xml:space="preserve"> 2022.</w:t>
      </w:r>
      <w:r>
        <w:br/>
      </w:r>
      <w:r>
        <w:br/>
      </w:r>
    </w:p>
    <w:p w14:paraId="0AD65979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>,</w:t>
      </w:r>
    </w:p>
    <w:p w14:paraId="5C3334C5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Rafila</w:t>
      </w:r>
      <w:proofErr w:type="spellEnd"/>
    </w:p>
    <w:p w14:paraId="337C6426" w14:textId="77777777" w:rsidR="006F6152" w:rsidRDefault="00A84C3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p. </w:t>
      </w:r>
      <w:proofErr w:type="spellStart"/>
      <w:r>
        <w:t>Preşedintele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>,</w:t>
      </w:r>
    </w:p>
    <w:p w14:paraId="461AE5F0" w14:textId="77777777" w:rsidR="006F6152" w:rsidRDefault="00A84C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Adela </w:t>
      </w:r>
      <w:proofErr w:type="spellStart"/>
      <w:r>
        <w:t>Cojan</w:t>
      </w:r>
      <w:proofErr w:type="spellEnd"/>
    </w:p>
    <w:p w14:paraId="10F403C1" w14:textId="77777777" w:rsidR="00A84C3E" w:rsidRDefault="00A84C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----</w:t>
      </w:r>
    </w:p>
    <w:sectPr w:rsidR="00A8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31"/>
    <w:rsid w:val="00646131"/>
    <w:rsid w:val="006F6152"/>
    <w:rsid w:val="00A84C3E"/>
    <w:rsid w:val="00A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5D2DB"/>
  <w15:chartTrackingRefBased/>
  <w15:docId w15:val="{1DBC9D41-CAE4-4D41-84D6-16C2A37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</dc:creator>
  <cp:keywords/>
  <dc:description/>
  <cp:lastModifiedBy>Programe</cp:lastModifiedBy>
  <cp:revision>4</cp:revision>
  <cp:lastPrinted>2022-03-17T09:30:00Z</cp:lastPrinted>
  <dcterms:created xsi:type="dcterms:W3CDTF">2022-03-17T09:13:00Z</dcterms:created>
  <dcterms:modified xsi:type="dcterms:W3CDTF">2022-03-17T09:30:00Z</dcterms:modified>
</cp:coreProperties>
</file>