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4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415"/>
        <w:gridCol w:w="1558"/>
        <w:gridCol w:w="2280"/>
        <w:gridCol w:w="1985"/>
        <w:gridCol w:w="1479"/>
        <w:gridCol w:w="1619"/>
        <w:gridCol w:w="2088"/>
        <w:gridCol w:w="2464"/>
      </w:tblGrid>
      <w:tr w:rsidR="00D61CB8" w:rsidRPr="00FD3BE2" w:rsidTr="00915337">
        <w:trPr>
          <w:tblHeader/>
        </w:trPr>
        <w:tc>
          <w:tcPr>
            <w:tcW w:w="563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Nr. crt.</w:t>
            </w:r>
          </w:p>
        </w:tc>
        <w:tc>
          <w:tcPr>
            <w:tcW w:w="1415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Structura d</w:t>
            </w:r>
            <w:r>
              <w:rPr>
                <w:rFonts w:ascii="Palatino Linotype" w:hAnsi="Palatino Linotype"/>
                <w:b/>
              </w:rPr>
              <w:t>e specialitate din cadrul CAS Braila</w:t>
            </w:r>
          </w:p>
        </w:tc>
        <w:tc>
          <w:tcPr>
            <w:tcW w:w="1558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Nr.  total incidente de integritate</w:t>
            </w:r>
          </w:p>
        </w:tc>
        <w:tc>
          <w:tcPr>
            <w:tcW w:w="2280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Descrierea incidentelor de integritate</w:t>
            </w:r>
          </w:p>
        </w:tc>
        <w:tc>
          <w:tcPr>
            <w:tcW w:w="1985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Funcţia persoanei conducere/</w:t>
            </w:r>
          </w:p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execuţie</w:t>
            </w:r>
          </w:p>
        </w:tc>
        <w:tc>
          <w:tcPr>
            <w:tcW w:w="1479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Cauza incidentelor de integritate</w:t>
            </w:r>
          </w:p>
        </w:tc>
        <w:tc>
          <w:tcPr>
            <w:tcW w:w="1619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Măsura luată la nivelul CAS cu privire la   incidentele de integritate  identificate</w:t>
            </w:r>
          </w:p>
        </w:tc>
        <w:tc>
          <w:tcPr>
            <w:tcW w:w="2088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Măsuri adoptate pentru remedierea aspectelor care au favorizat producerea incidentului</w:t>
            </w:r>
          </w:p>
        </w:tc>
        <w:tc>
          <w:tcPr>
            <w:tcW w:w="2464" w:type="dxa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Măsuri luate pentru preîntâmpinarea producerii altor incidente de integritate</w:t>
            </w:r>
          </w:p>
        </w:tc>
      </w:tr>
      <w:tr w:rsidR="00D61CB8" w:rsidRPr="00FD3BE2" w:rsidTr="00915337">
        <w:trPr>
          <w:tblHeader/>
        </w:trPr>
        <w:tc>
          <w:tcPr>
            <w:tcW w:w="563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  <w:tc>
          <w:tcPr>
            <w:tcW w:w="2088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</w:p>
        </w:tc>
        <w:tc>
          <w:tcPr>
            <w:tcW w:w="2464" w:type="dxa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D3BE2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</w:p>
        </w:tc>
      </w:tr>
      <w:tr w:rsidR="00D61CB8" w:rsidRPr="00FD3BE2" w:rsidTr="00FD3BE2">
        <w:tc>
          <w:tcPr>
            <w:tcW w:w="563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FD3BE2"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1415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toate structurile CAS Braila</w:t>
            </w:r>
          </w:p>
        </w:tc>
        <w:tc>
          <w:tcPr>
            <w:tcW w:w="1558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B7EF4">
              <w:rPr>
                <w:sz w:val="24"/>
                <w:szCs w:val="24"/>
              </w:rPr>
              <w:t>Nu a fost cazul</w:t>
            </w:r>
          </w:p>
        </w:tc>
        <w:tc>
          <w:tcPr>
            <w:tcW w:w="2280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B7EF4">
              <w:rPr>
                <w:sz w:val="24"/>
                <w:szCs w:val="24"/>
              </w:rPr>
              <w:t>Nu a fost cazul</w:t>
            </w:r>
          </w:p>
        </w:tc>
        <w:tc>
          <w:tcPr>
            <w:tcW w:w="1985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B7EF4">
              <w:rPr>
                <w:sz w:val="24"/>
                <w:szCs w:val="24"/>
              </w:rPr>
              <w:t>Nu a fost cazul</w:t>
            </w:r>
          </w:p>
        </w:tc>
        <w:tc>
          <w:tcPr>
            <w:tcW w:w="1479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B7EF4">
              <w:rPr>
                <w:sz w:val="24"/>
                <w:szCs w:val="24"/>
              </w:rPr>
              <w:t>Nu a fost cazul</w:t>
            </w:r>
          </w:p>
        </w:tc>
        <w:tc>
          <w:tcPr>
            <w:tcW w:w="1619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B7EF4">
              <w:rPr>
                <w:sz w:val="24"/>
                <w:szCs w:val="24"/>
              </w:rPr>
              <w:t>Nu a fost cazul</w:t>
            </w:r>
          </w:p>
        </w:tc>
        <w:tc>
          <w:tcPr>
            <w:tcW w:w="2088" w:type="dxa"/>
            <w:vAlign w:val="center"/>
          </w:tcPr>
          <w:p w:rsidR="00D61CB8" w:rsidRPr="00FD3BE2" w:rsidRDefault="00D61CB8" w:rsidP="00FD3BE2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2B7EF4">
              <w:rPr>
                <w:sz w:val="24"/>
                <w:szCs w:val="24"/>
              </w:rPr>
              <w:t>Nu a fost cazul</w:t>
            </w:r>
          </w:p>
        </w:tc>
        <w:tc>
          <w:tcPr>
            <w:tcW w:w="2464" w:type="dxa"/>
          </w:tcPr>
          <w:p w:rsidR="00D61CB8" w:rsidRPr="00915337" w:rsidRDefault="00D61CB8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15337">
              <w:rPr>
                <w:sz w:val="16"/>
                <w:szCs w:val="16"/>
              </w:rPr>
              <w:t xml:space="preserve"> i</w:t>
            </w:r>
            <w:r w:rsidRPr="00915337">
              <w:rPr>
                <w:b/>
                <w:sz w:val="16"/>
                <w:szCs w:val="16"/>
              </w:rPr>
              <w:t>mplementat</w:t>
            </w:r>
            <w:r w:rsidRPr="00915337">
              <w:rPr>
                <w:sz w:val="16"/>
                <w:szCs w:val="16"/>
              </w:rPr>
              <w:t xml:space="preserve"> </w:t>
            </w:r>
            <w:r w:rsidRPr="00915337">
              <w:rPr>
                <w:b/>
                <w:sz w:val="16"/>
                <w:szCs w:val="16"/>
              </w:rPr>
              <w:t>la nivelul CAS Braila</w:t>
            </w:r>
            <w:r w:rsidRPr="00915337">
              <w:rPr>
                <w:sz w:val="16"/>
                <w:szCs w:val="16"/>
              </w:rPr>
              <w:t xml:space="preserve"> prin desfasurarea de activitati de informare a intregului personal cu privire la textele legale care incriminează infracțiunile de corupție prin transmiterea pe e-mail către colectivul CAS Brăila:</w:t>
            </w:r>
          </w:p>
          <w:p w:rsidR="00D61CB8" w:rsidRPr="00915337" w:rsidRDefault="00D61CB8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7" w:history="1">
              <w:r w:rsidRPr="00915337">
                <w:rPr>
                  <w:rStyle w:val="Hyperlink"/>
                  <w:rFonts w:ascii="open_sansregular" w:hAnsi="open_sansregular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Legea nr. 188/1999 privind Statutul funcţionarilor publici, republicată, cu modificările şi completările ulterioare;</w:t>
              </w:r>
            </w:hyperlink>
          </w:p>
          <w:p w:rsidR="00D61CB8" w:rsidRPr="00915337" w:rsidRDefault="00D61CB8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8" w:history="1">
              <w:r w:rsidRPr="00915337">
                <w:rPr>
                  <w:rStyle w:val="Hyperlink"/>
                  <w:rFonts w:ascii="open_sansregular" w:hAnsi="open_sansregular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Legea nr. 161/2003 privind unele măsuri pentru asigurarea transparenţei în exercitarea demnităţilor publice, a funcţiilor publice şi în mediul de afaceri, prevenirea şi sancţionarea corupţiei, cu modificările şi completările ulterioare;</w:t>
              </w:r>
            </w:hyperlink>
          </w:p>
          <w:p w:rsidR="00D61CB8" w:rsidRPr="00915337" w:rsidRDefault="00D61CB8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9" w:history="1">
              <w:r w:rsidRPr="00915337">
                <w:rPr>
                  <w:rStyle w:val="Hyperlink"/>
                  <w:rFonts w:ascii="open_sansregular" w:hAnsi="open_sansregular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Legea nr. 7/2004 privind Codul de conduită a funcţionarilor publici, republicată;</w:t>
              </w:r>
            </w:hyperlink>
          </w:p>
          <w:p w:rsidR="00D61CB8" w:rsidRPr="00915337" w:rsidRDefault="00D61CB8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0" w:history="1">
              <w:r w:rsidRPr="00915337">
                <w:rPr>
                  <w:rStyle w:val="Hyperlink"/>
                  <w:rFonts w:ascii="open_sansregular" w:hAnsi="open_sansregular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Legea nr. 477/2004 privind Codul de conduită a personalului contractual din autorităţile şi instituţiile publice;</w:t>
              </w:r>
            </w:hyperlink>
          </w:p>
          <w:p w:rsidR="00D61CB8" w:rsidRPr="00915337" w:rsidRDefault="00D61CB8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1" w:history="1">
              <w:r w:rsidRPr="00915337">
                <w:rPr>
                  <w:rStyle w:val="Hyperlink"/>
                  <w:rFonts w:ascii="open_sansregular" w:hAnsi="open_sansregular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Ordinul Secretariatului General al Guvernului nr. 600/2018 privind aprobarea Codului controlului intern managerial al entităţilor publice;</w:t>
              </w:r>
            </w:hyperlink>
          </w:p>
          <w:p w:rsidR="00D61CB8" w:rsidRPr="00915337" w:rsidRDefault="00D61CB8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2" w:history="1">
              <w:r w:rsidRPr="00915337">
                <w:rPr>
                  <w:rStyle w:val="Hyperlink"/>
                  <w:rFonts w:ascii="open_sansregular" w:hAnsi="open_sansregular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Legea nr. 286/2009 din 17 iulie 2009 privind Codul penal -TITLUL V Infracţiuni de corupţie şi de serviciu, CAPITOLUL I - Infracţiuni de corupţie;</w:t>
              </w:r>
            </w:hyperlink>
          </w:p>
          <w:p w:rsidR="00D61CB8" w:rsidRPr="00915337" w:rsidRDefault="00D61CB8" w:rsidP="00915337">
            <w:pPr>
              <w:shd w:val="clear" w:color="auto" w:fill="FFFFFF"/>
              <w:spacing w:after="0" w:line="240" w:lineRule="auto"/>
              <w:jc w:val="both"/>
              <w:rPr>
                <w:rFonts w:ascii="open_sansregular" w:hAnsi="open_sansregula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hyperlink r:id="rId13" w:history="1">
              <w:r w:rsidRPr="00915337">
                <w:rPr>
                  <w:rStyle w:val="Hyperlink"/>
                  <w:rFonts w:ascii="open_sansregular" w:hAnsi="open_sansregular"/>
                  <w:color w:val="auto"/>
                  <w:sz w:val="16"/>
                  <w:szCs w:val="16"/>
                  <w:u w:val="none"/>
                  <w:bdr w:val="none" w:sz="0" w:space="0" w:color="auto" w:frame="1"/>
                </w:rPr>
                <w:t>Legea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normative;</w:t>
              </w:r>
            </w:hyperlink>
          </w:p>
          <w:p w:rsidR="00D61CB8" w:rsidRPr="00915337" w:rsidRDefault="00D61CB8" w:rsidP="00915337">
            <w:pPr>
              <w:spacing w:line="240" w:lineRule="auto"/>
              <w:rPr>
                <w:rFonts w:ascii="TimesRomanR" w:hAnsi="TimesRomanR"/>
                <w:sz w:val="16"/>
                <w:szCs w:val="16"/>
              </w:rPr>
            </w:pPr>
            <w: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15337">
              <w:rPr>
                <w:rFonts w:ascii="TimesRomanR" w:hAnsi="TimesRomanR"/>
                <w:sz w:val="16"/>
                <w:szCs w:val="16"/>
              </w:rPr>
              <w:t>HOT</w:t>
            </w:r>
            <w:r w:rsidRPr="00915337">
              <w:rPr>
                <w:sz w:val="16"/>
                <w:szCs w:val="16"/>
              </w:rPr>
              <w:t>Ă</w:t>
            </w:r>
            <w:r w:rsidRPr="00915337">
              <w:rPr>
                <w:rFonts w:ascii="TimesRomanR" w:hAnsi="TimesRomanR"/>
                <w:sz w:val="16"/>
                <w:szCs w:val="16"/>
              </w:rPr>
              <w:t xml:space="preserve">RÂRE  Nr. 22/2019 din 4 noiembrie 2019 pentru acordarea încrederii Guvernului </w:t>
            </w:r>
          </w:p>
          <w:p w:rsidR="00D61CB8" w:rsidRPr="00915337" w:rsidRDefault="00D61CB8" w:rsidP="00915337">
            <w:pPr>
              <w:spacing w:line="240" w:lineRule="auto"/>
              <w:rPr>
                <w:rFonts w:ascii="TimesRomanR" w:hAnsi="TimesRomanR"/>
                <w:sz w:val="16"/>
                <w:szCs w:val="16"/>
              </w:rPr>
            </w:pPr>
            <w:r>
              <w:rPr>
                <w:rFonts w:ascii="TimesRomanR" w:hAnsi="TimesRomanR"/>
                <w:sz w:val="16"/>
                <w:szCs w:val="16"/>
              </w:rPr>
              <w:t xml:space="preserve">- </w:t>
            </w:r>
            <w:r w:rsidRPr="00915337">
              <w:rPr>
                <w:rFonts w:ascii="TimesRomanR" w:hAnsi="TimesRomanR"/>
                <w:sz w:val="16"/>
                <w:szCs w:val="16"/>
              </w:rPr>
              <w:t>Codul etic al CAS Braila</w:t>
            </w:r>
          </w:p>
          <w:p w:rsidR="00D61CB8" w:rsidRPr="00915337" w:rsidRDefault="00D61CB8" w:rsidP="0091533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0177">
              <w:rPr>
                <w:rFonts w:ascii="open_sansregular" w:hAnsi="open_sansregular"/>
                <w:sz w:val="16"/>
                <w:szCs w:val="16"/>
              </w:rPr>
              <w:t xml:space="preserve">- H.G. 599/2018 </w:t>
            </w:r>
            <w:r w:rsidRPr="00260177">
              <w:rPr>
                <w:sz w:val="16"/>
                <w:szCs w:val="16"/>
              </w:rPr>
              <w:t>pentru aprobarea Metodologiei standard de evaluare a riscurilor de corupţie în cadrul autorităţilor şi instituţiilor publice centrale, împreună cu indicatorii de estimare a probabilităţii de materializare a riscurilor de corupţie, cu indicatorii de estimare a impactului în situaţia materializării riscurilor de corupţie şi formatul registrului riscurilor de corupţie, precum şi pentru aprobarea Metodologiei de evaluare a incidentelor de integritate în cadrul autorităţilor şi instituţiilor publice centrale, împreună cu formatul raportului anual de evaluare a incidentelor de integritate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D61CB8" w:rsidRPr="00376FC4" w:rsidRDefault="00D61CB8" w:rsidP="00F57BA7">
      <w:pPr>
        <w:spacing w:after="0" w:line="240" w:lineRule="auto"/>
        <w:ind w:left="7080" w:firstLine="708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</w:t>
      </w:r>
      <w:r w:rsidRPr="00376FC4">
        <w:rPr>
          <w:rFonts w:ascii="Palatino Linotype" w:hAnsi="Palatino Linotype"/>
          <w:sz w:val="24"/>
          <w:szCs w:val="24"/>
        </w:rPr>
        <w:t>Întocmit</w:t>
      </w:r>
      <w:r>
        <w:rPr>
          <w:rFonts w:ascii="Palatino Linotype" w:hAnsi="Palatino Linotype"/>
          <w:sz w:val="24"/>
          <w:szCs w:val="24"/>
        </w:rPr>
        <w:t>,</w:t>
      </w:r>
    </w:p>
    <w:p w:rsidR="00D61CB8" w:rsidRPr="00376FC4" w:rsidRDefault="00D61CB8" w:rsidP="00F57BA7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376FC4">
        <w:rPr>
          <w:rFonts w:ascii="Palatino Linotype" w:hAnsi="Palatino Linotype"/>
          <w:sz w:val="24"/>
          <w:szCs w:val="24"/>
        </w:rPr>
        <w:t>Ec Petre Mariana</w:t>
      </w:r>
    </w:p>
    <w:p w:rsidR="00D61CB8" w:rsidRPr="00955329" w:rsidRDefault="00D61CB8">
      <w:pPr>
        <w:rPr>
          <w:rFonts w:ascii="Times New Roman" w:hAnsi="Times New Roman"/>
        </w:rPr>
      </w:pPr>
    </w:p>
    <w:sectPr w:rsidR="00D61CB8" w:rsidRPr="00955329" w:rsidSect="005D16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B8" w:rsidRDefault="00D61CB8" w:rsidP="005D16BB">
      <w:pPr>
        <w:spacing w:after="0" w:line="240" w:lineRule="auto"/>
      </w:pPr>
      <w:r>
        <w:separator/>
      </w:r>
    </w:p>
  </w:endnote>
  <w:endnote w:type="continuationSeparator" w:id="0">
    <w:p w:rsidR="00D61CB8" w:rsidRDefault="00D61CB8" w:rsidP="005D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Roman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B8" w:rsidRDefault="00D61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B8" w:rsidRDefault="00D61C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B8" w:rsidRDefault="00D61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B8" w:rsidRDefault="00D61CB8" w:rsidP="005D16BB">
      <w:pPr>
        <w:spacing w:after="0" w:line="240" w:lineRule="auto"/>
      </w:pPr>
      <w:r>
        <w:separator/>
      </w:r>
    </w:p>
  </w:footnote>
  <w:footnote w:type="continuationSeparator" w:id="0">
    <w:p w:rsidR="00D61CB8" w:rsidRDefault="00D61CB8" w:rsidP="005D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B8" w:rsidRDefault="00D61C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B8" w:rsidRPr="00955329" w:rsidRDefault="00D61CB8">
    <w:pPr>
      <w:pStyle w:val="Header"/>
      <w:rPr>
        <w:rFonts w:ascii="Times New Roman" w:hAnsi="Times New Roman"/>
        <w:bCs/>
        <w:i/>
        <w:color w:val="000000"/>
        <w:spacing w:val="-4"/>
        <w:sz w:val="24"/>
        <w:szCs w:val="24"/>
      </w:rPr>
    </w:pPr>
    <w:r w:rsidRPr="00955329">
      <w:rPr>
        <w:rFonts w:ascii="Times New Roman" w:hAnsi="Times New Roman"/>
        <w:b/>
        <w:bCs/>
        <w:color w:val="000000"/>
        <w:spacing w:val="-4"/>
        <w:sz w:val="24"/>
        <w:szCs w:val="24"/>
      </w:rPr>
      <w:t>Anexa nr. 2</w:t>
    </w:r>
    <w:r w:rsidRPr="00955329">
      <w:rPr>
        <w:rFonts w:ascii="Times New Roman" w:hAnsi="Times New Roman"/>
        <w:bCs/>
        <w:color w:val="000000"/>
        <w:spacing w:val="-4"/>
        <w:sz w:val="24"/>
        <w:szCs w:val="24"/>
      </w:rPr>
      <w:t xml:space="preserve"> – </w:t>
    </w:r>
    <w:r w:rsidRPr="00955329">
      <w:rPr>
        <w:rFonts w:ascii="Times New Roman" w:hAnsi="Times New Roman"/>
        <w:bCs/>
        <w:i/>
        <w:color w:val="000000"/>
        <w:spacing w:val="-4"/>
        <w:sz w:val="24"/>
        <w:szCs w:val="24"/>
      </w:rPr>
      <w:t>Incidente de integritate identificate</w:t>
    </w:r>
    <w:r>
      <w:rPr>
        <w:rFonts w:ascii="Times New Roman" w:hAnsi="Times New Roman"/>
        <w:bCs/>
        <w:i/>
        <w:color w:val="000000"/>
        <w:spacing w:val="-4"/>
        <w:sz w:val="24"/>
        <w:szCs w:val="24"/>
      </w:rPr>
      <w:t xml:space="preserve"> în anul 2020</w:t>
    </w:r>
    <w:r w:rsidRPr="00955329">
      <w:rPr>
        <w:rFonts w:ascii="Times New Roman" w:hAnsi="Times New Roman"/>
        <w:bCs/>
        <w:i/>
        <w:color w:val="000000"/>
        <w:spacing w:val="-4"/>
        <w:sz w:val="24"/>
        <w:szCs w:val="24"/>
      </w:rPr>
      <w:t xml:space="preserve"> la nivelul CAS</w:t>
    </w:r>
    <w:r>
      <w:rPr>
        <w:rFonts w:ascii="Times New Roman" w:hAnsi="Times New Roman"/>
        <w:bCs/>
        <w:i/>
        <w:color w:val="000000"/>
        <w:spacing w:val="-4"/>
        <w:sz w:val="24"/>
        <w:szCs w:val="24"/>
      </w:rPr>
      <w:t xml:space="preserve"> Braila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B8" w:rsidRDefault="00D61C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7839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3A2D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9DAD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AC4D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6C0D2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E7E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6BF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6A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0C8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E0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1311"/>
    <w:multiLevelType w:val="multilevel"/>
    <w:tmpl w:val="2844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A5D3D"/>
    <w:multiLevelType w:val="hybridMultilevel"/>
    <w:tmpl w:val="25B891DE"/>
    <w:lvl w:ilvl="0" w:tplc="797AA2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45"/>
        </w:tabs>
        <w:ind w:left="-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2BE"/>
    <w:rsid w:val="00260177"/>
    <w:rsid w:val="002B7EF4"/>
    <w:rsid w:val="002F7B70"/>
    <w:rsid w:val="00376FC4"/>
    <w:rsid w:val="00463702"/>
    <w:rsid w:val="005D16BB"/>
    <w:rsid w:val="00673EC2"/>
    <w:rsid w:val="006809F4"/>
    <w:rsid w:val="006D3479"/>
    <w:rsid w:val="006D5490"/>
    <w:rsid w:val="006E2D85"/>
    <w:rsid w:val="00702CC1"/>
    <w:rsid w:val="00915337"/>
    <w:rsid w:val="00955329"/>
    <w:rsid w:val="00AB070E"/>
    <w:rsid w:val="00AE5ABA"/>
    <w:rsid w:val="00B12EAD"/>
    <w:rsid w:val="00BE5F6A"/>
    <w:rsid w:val="00BF674C"/>
    <w:rsid w:val="00C012BE"/>
    <w:rsid w:val="00C028F3"/>
    <w:rsid w:val="00C22B3F"/>
    <w:rsid w:val="00D61CB8"/>
    <w:rsid w:val="00D63B05"/>
    <w:rsid w:val="00DB2BF5"/>
    <w:rsid w:val="00EC447B"/>
    <w:rsid w:val="00ED4A68"/>
    <w:rsid w:val="00EF4299"/>
    <w:rsid w:val="00F57BA7"/>
    <w:rsid w:val="00F606EC"/>
    <w:rsid w:val="00FD3BE2"/>
    <w:rsid w:val="00FD4EB9"/>
    <w:rsid w:val="00FE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B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16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6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6BB"/>
    <w:rPr>
      <w:rFonts w:cs="Times New Roman"/>
    </w:rPr>
  </w:style>
  <w:style w:type="character" w:styleId="Hyperlink">
    <w:name w:val="Hyperlink"/>
    <w:basedOn w:val="DefaultParagraphFont"/>
    <w:uiPriority w:val="99"/>
    <w:rsid w:val="009153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n.ro/casdj/media/files/LEGE%20%20%20nr.%20161_2003.doc" TargetMode="External"/><Relationship Id="rId13" Type="http://schemas.openxmlformats.org/officeDocument/2006/relationships/hyperlink" Target="http://www.casan.ro/casdj/media/files/LEGE%20%20176_2010.doc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asan.ro/casdj/media/files/LEGE%20%20%20Nr.%20188_1999.doc" TargetMode="External"/><Relationship Id="rId12" Type="http://schemas.openxmlformats.org/officeDocument/2006/relationships/hyperlink" Target="http://www.casan.ro/casdj/media/files/Codul%20penal_infractiuni%20de%20coruptie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an.ro/casdj/media/files/ORDIN%20%20%20600_2018%20din%2020%20aprilie%202018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asan.ro/casdj/media/files/LEGE%20%20477%20din%20%208%20noiembrie%202004.do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asan.ro/casdj/media/files/Legea%20nr.%207_2004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512</Words>
  <Characters>2920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Veronica POPESCU</dc:creator>
  <cp:keywords/>
  <dc:description/>
  <cp:lastModifiedBy>Mariana</cp:lastModifiedBy>
  <cp:revision>4</cp:revision>
  <cp:lastPrinted>2021-01-26T13:16:00Z</cp:lastPrinted>
  <dcterms:created xsi:type="dcterms:W3CDTF">2020-01-30T12:55:00Z</dcterms:created>
  <dcterms:modified xsi:type="dcterms:W3CDTF">2021-01-26T13:16:00Z</dcterms:modified>
</cp:coreProperties>
</file>