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C" w:rsidRPr="00440D4B" w:rsidRDefault="007B142C">
      <w:pPr>
        <w:spacing w:before="8" w:line="326" w:lineRule="exact"/>
        <w:jc w:val="center"/>
        <w:textAlignment w:val="baseline"/>
        <w:rPr>
          <w:rFonts w:ascii="Palatino Linotype" w:hAnsi="Palatino Linotype"/>
          <w:b/>
          <w:color w:val="000000"/>
          <w:sz w:val="24"/>
          <w:lang w:val="it-IT"/>
        </w:rPr>
      </w:pPr>
      <w:r w:rsidRPr="00440D4B">
        <w:rPr>
          <w:rFonts w:ascii="Palatino Linotype" w:hAnsi="Palatino Linotype"/>
          <w:b/>
          <w:color w:val="000000"/>
          <w:sz w:val="24"/>
          <w:lang w:val="it-IT"/>
        </w:rPr>
        <w:t xml:space="preserve">Raport narativ referitor la stadiul implementãrii mãsurilor prevãzute In </w:t>
      </w:r>
      <w:r w:rsidRPr="00440D4B">
        <w:rPr>
          <w:rFonts w:ascii="Palatino Linotype" w:hAnsi="Palatino Linotype"/>
          <w:b/>
          <w:color w:val="000000"/>
          <w:sz w:val="24"/>
          <w:lang w:val="it-IT"/>
        </w:rPr>
        <w:br/>
        <w:t>Planul de integritate al Casei  de Asigurãri de Sãnãtate</w:t>
      </w:r>
      <w:r>
        <w:rPr>
          <w:rFonts w:ascii="Palatino Linotype" w:hAnsi="Palatino Linotype"/>
          <w:b/>
          <w:color w:val="000000"/>
          <w:sz w:val="24"/>
          <w:lang w:val="it-IT"/>
        </w:rPr>
        <w:t xml:space="preserve"> BRAILA</w:t>
      </w:r>
    </w:p>
    <w:p w:rsidR="007B142C" w:rsidRPr="00440D4B" w:rsidRDefault="007B142C">
      <w:pPr>
        <w:spacing w:before="1266" w:line="317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CASA DE ASIGURARI DE SANATATE BRAILA</w:t>
      </w:r>
      <w:r w:rsidRPr="00440D4B">
        <w:rPr>
          <w:rFonts w:eastAsia="Times New Roman"/>
          <w:color w:val="000000"/>
          <w:sz w:val="24"/>
          <w:lang w:val="it-IT"/>
        </w:rPr>
        <w:t xml:space="preserve"> are ca principal obiect de activitate asigurarea func</w:t>
      </w:r>
      <w:r w:rsidRPr="00440D4B">
        <w:rPr>
          <w:color w:val="000000"/>
          <w:sz w:val="24"/>
          <w:lang w:val="it-IT"/>
        </w:rPr>
        <w:t xml:space="preserve">ţionării unitare a sistemului de asigurări sociale de sănătate din </w:t>
      </w:r>
      <w:r>
        <w:rPr>
          <w:color w:val="000000"/>
          <w:sz w:val="24"/>
          <w:lang w:val="it-IT"/>
        </w:rPr>
        <w:t>judetul Braila.</w:t>
      </w:r>
    </w:p>
    <w:p w:rsidR="007B142C" w:rsidRPr="00440D4B" w:rsidRDefault="007B142C">
      <w:pPr>
        <w:spacing w:before="204" w:line="317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440D4B">
        <w:rPr>
          <w:color w:val="000000"/>
          <w:sz w:val="24"/>
          <w:lang w:val="it-IT"/>
        </w:rPr>
        <w:t xml:space="preserve">În data de </w:t>
      </w:r>
      <w:r>
        <w:rPr>
          <w:color w:val="000000"/>
          <w:sz w:val="24"/>
          <w:lang w:val="it-IT"/>
        </w:rPr>
        <w:t>21.03.2022</w:t>
      </w:r>
      <w:r w:rsidRPr="00440D4B">
        <w:rPr>
          <w:color w:val="000000"/>
          <w:sz w:val="24"/>
          <w:lang w:val="it-IT"/>
        </w:rPr>
        <w:t xml:space="preserve"> a fost semnată de către </w:t>
      </w:r>
      <w:r>
        <w:rPr>
          <w:color w:val="000000"/>
          <w:sz w:val="24"/>
          <w:lang w:val="it-IT"/>
        </w:rPr>
        <w:t>Directorul General al CAS Braila</w:t>
      </w:r>
      <w:r w:rsidRPr="00440D4B">
        <w:rPr>
          <w:color w:val="000000"/>
          <w:sz w:val="24"/>
          <w:lang w:val="it-IT"/>
        </w:rPr>
        <w:t xml:space="preserve">, </w:t>
      </w:r>
      <w:r w:rsidRPr="0052222C">
        <w:rPr>
          <w:b/>
          <w:i/>
          <w:color w:val="000000"/>
          <w:sz w:val="24"/>
          <w:lang w:val="it-IT"/>
        </w:rPr>
        <w:t>Declaraţia privind asumarea unei agende de integritate organizaţională a C.A.S. Brăila</w:t>
      </w:r>
      <w:r w:rsidRPr="00440D4B">
        <w:rPr>
          <w:color w:val="000000"/>
          <w:sz w:val="24"/>
          <w:lang w:val="it-IT"/>
        </w:rPr>
        <w:t xml:space="preserve">, Inregistrată la nivelul instituției cu nr. </w:t>
      </w:r>
      <w:r>
        <w:rPr>
          <w:color w:val="000000"/>
          <w:sz w:val="24"/>
          <w:lang w:val="it-IT"/>
        </w:rPr>
        <w:t>8648/21.03.2022</w:t>
      </w:r>
      <w:r w:rsidRPr="00440D4B">
        <w:rPr>
          <w:color w:val="000000"/>
          <w:sz w:val="24"/>
          <w:lang w:val="it-IT"/>
        </w:rPr>
        <w:t>. Documentul a fost postat pe pagina de internet a instituţiei, In cadrul secţiunii „</w:t>
      </w:r>
      <w:r w:rsidRPr="0052222C">
        <w:rPr>
          <w:b/>
          <w:color w:val="000000"/>
          <w:sz w:val="24"/>
          <w:lang w:val="it-IT"/>
        </w:rPr>
        <w:t>Informaţii publice</w:t>
      </w:r>
      <w:r w:rsidRPr="00440D4B">
        <w:rPr>
          <w:color w:val="000000"/>
          <w:sz w:val="24"/>
          <w:lang w:val="it-IT"/>
        </w:rPr>
        <w:t>”, subsecțiunea ”</w:t>
      </w:r>
      <w:r w:rsidRPr="00440D4B">
        <w:rPr>
          <w:rFonts w:eastAsia="Times New Roman"/>
          <w:color w:val="000000"/>
          <w:sz w:val="24"/>
          <w:lang w:val="it-IT"/>
        </w:rPr>
        <w:t xml:space="preserve">– </w:t>
      </w:r>
      <w:r w:rsidRPr="0052222C">
        <w:rPr>
          <w:rFonts w:eastAsia="Times New Roman"/>
          <w:b/>
          <w:color w:val="000000"/>
          <w:sz w:val="24"/>
          <w:lang w:val="it-IT"/>
        </w:rPr>
        <w:t>Strategia Nationalã Anticorupție</w:t>
      </w:r>
      <w:r w:rsidRPr="00440D4B">
        <w:rPr>
          <w:rFonts w:eastAsia="Times New Roman"/>
          <w:color w:val="000000"/>
          <w:sz w:val="24"/>
          <w:lang w:val="it-IT"/>
        </w:rPr>
        <w:t>”.</w:t>
      </w:r>
    </w:p>
    <w:p w:rsidR="007B142C" w:rsidRDefault="007B142C" w:rsidP="002A78A9">
      <w:pPr>
        <w:spacing w:before="200" w:line="317" w:lineRule="exact"/>
        <w:ind w:firstLine="720"/>
        <w:jc w:val="both"/>
        <w:textAlignment w:val="baseline"/>
        <w:rPr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CASA DE ASIGURARI DE SANATATE BRAILA</w:t>
      </w:r>
      <w:r w:rsidRPr="00440D4B">
        <w:rPr>
          <w:rFonts w:eastAsia="Times New Roman"/>
          <w:color w:val="000000"/>
          <w:sz w:val="24"/>
          <w:lang w:val="it-IT"/>
        </w:rPr>
        <w:t xml:space="preserve"> </w:t>
      </w:r>
      <w:r w:rsidRPr="00440D4B">
        <w:rPr>
          <w:color w:val="000000"/>
          <w:sz w:val="24"/>
          <w:lang w:val="it-IT"/>
        </w:rPr>
        <w:t xml:space="preserve">a dezvoltat şi aprobat </w:t>
      </w:r>
      <w:r>
        <w:rPr>
          <w:color w:val="000000"/>
          <w:sz w:val="24"/>
          <w:lang w:val="it-IT"/>
        </w:rPr>
        <w:t xml:space="preserve"> sub numarul 17393/08.06.2022 </w:t>
      </w:r>
      <w:r w:rsidRPr="00440D4B">
        <w:rPr>
          <w:color w:val="000000"/>
          <w:sz w:val="24"/>
          <w:lang w:val="it-IT"/>
        </w:rPr>
        <w:t>Plan</w:t>
      </w:r>
      <w:r>
        <w:rPr>
          <w:color w:val="000000"/>
          <w:sz w:val="24"/>
          <w:lang w:val="it-IT"/>
        </w:rPr>
        <w:t>ul</w:t>
      </w:r>
      <w:r w:rsidRPr="00440D4B">
        <w:rPr>
          <w:color w:val="000000"/>
          <w:sz w:val="24"/>
          <w:lang w:val="it-IT"/>
        </w:rPr>
        <w:t xml:space="preserve"> de integritate</w:t>
      </w:r>
      <w:r>
        <w:rPr>
          <w:color w:val="000000"/>
          <w:sz w:val="24"/>
          <w:lang w:val="it-IT"/>
        </w:rPr>
        <w:t xml:space="preserve"> al CAS Braila</w:t>
      </w:r>
      <w:r w:rsidRPr="00440D4B">
        <w:rPr>
          <w:color w:val="000000"/>
          <w:sz w:val="24"/>
          <w:lang w:val="it-IT"/>
        </w:rPr>
        <w:t>, Intocmit prin raportare la obiectivele şi acţiunile prevăzute In SNA 2021-2025 şi la domeniul specific de competenţă al C</w:t>
      </w:r>
      <w:r>
        <w:rPr>
          <w:color w:val="000000"/>
          <w:sz w:val="24"/>
          <w:lang w:val="it-IT"/>
        </w:rPr>
        <w:t>AS Braila</w:t>
      </w:r>
      <w:r w:rsidRPr="00440D4B">
        <w:rPr>
          <w:color w:val="000000"/>
          <w:sz w:val="24"/>
          <w:lang w:val="it-IT"/>
        </w:rPr>
        <w:t xml:space="preserve">, document elaborat cu consultarea tuturor direcţiilor de specialitate din cadrul instituţiei. Planul de Integritate a fost postat pe pagina de internet a instituţiei, In cadrul secţiunii </w:t>
      </w:r>
      <w:r w:rsidRPr="0052222C">
        <w:rPr>
          <w:b/>
          <w:color w:val="000000"/>
          <w:sz w:val="24"/>
          <w:lang w:val="it-IT"/>
        </w:rPr>
        <w:t>Informaţii publice</w:t>
      </w:r>
      <w:r w:rsidRPr="00440D4B">
        <w:rPr>
          <w:color w:val="000000"/>
          <w:sz w:val="24"/>
          <w:lang w:val="it-IT"/>
        </w:rPr>
        <w:t>”, subsecțiunea ”</w:t>
      </w:r>
      <w:r w:rsidRPr="00440D4B">
        <w:rPr>
          <w:rFonts w:eastAsia="Times New Roman"/>
          <w:color w:val="000000"/>
          <w:sz w:val="24"/>
          <w:lang w:val="it-IT"/>
        </w:rPr>
        <w:t xml:space="preserve">– </w:t>
      </w:r>
      <w:r w:rsidRPr="0052222C">
        <w:rPr>
          <w:rFonts w:eastAsia="Times New Roman"/>
          <w:b/>
          <w:color w:val="000000"/>
          <w:sz w:val="24"/>
          <w:lang w:val="it-IT"/>
        </w:rPr>
        <w:t>Strategia Nationalã Anticorupție</w:t>
      </w:r>
      <w:r w:rsidRPr="00440D4B">
        <w:rPr>
          <w:color w:val="000000"/>
          <w:sz w:val="24"/>
          <w:lang w:val="it-IT"/>
        </w:rPr>
        <w:t xml:space="preserve"> </w:t>
      </w:r>
    </w:p>
    <w:p w:rsidR="007B142C" w:rsidRDefault="007B142C" w:rsidP="002A78A9">
      <w:pPr>
        <w:spacing w:before="200" w:line="317" w:lineRule="exact"/>
        <w:ind w:firstLine="720"/>
        <w:jc w:val="both"/>
        <w:textAlignment w:val="baseline"/>
        <w:rPr>
          <w:color w:val="000000"/>
          <w:sz w:val="24"/>
          <w:lang w:val="it-IT"/>
        </w:rPr>
      </w:pPr>
      <w:r w:rsidRPr="00440D4B">
        <w:rPr>
          <w:color w:val="000000"/>
          <w:sz w:val="24"/>
          <w:lang w:val="it-IT"/>
        </w:rPr>
        <w:t xml:space="preserve">Totodată, prin </w:t>
      </w:r>
      <w:r>
        <w:rPr>
          <w:color w:val="000000"/>
          <w:sz w:val="24"/>
          <w:lang w:val="it-IT"/>
        </w:rPr>
        <w:t xml:space="preserve">Decizia nr. 1235/07.06.2022 a Directorului General al C.A.S. Braila </w:t>
      </w:r>
      <w:r w:rsidRPr="00440D4B">
        <w:rPr>
          <w:color w:val="000000"/>
          <w:sz w:val="24"/>
          <w:lang w:val="it-IT"/>
        </w:rPr>
        <w:t xml:space="preserve"> a fost desemnată persoana responsabilă </w:t>
      </w:r>
      <w:r>
        <w:rPr>
          <w:color w:val="000000"/>
          <w:sz w:val="24"/>
          <w:lang w:val="it-IT"/>
        </w:rPr>
        <w:t xml:space="preserve">( secretar de comisie) </w:t>
      </w:r>
      <w:r w:rsidRPr="00440D4B">
        <w:rPr>
          <w:color w:val="000000"/>
          <w:sz w:val="24"/>
          <w:lang w:val="it-IT"/>
        </w:rPr>
        <w:t>pentru comunicarea cu Secretariatul tehnic al SNA</w:t>
      </w:r>
      <w:r>
        <w:rPr>
          <w:color w:val="000000"/>
          <w:sz w:val="24"/>
          <w:lang w:val="it-IT"/>
        </w:rPr>
        <w:t xml:space="preserve"> din cadrul CNAS, dar si cu atributii </w:t>
      </w:r>
      <w:r w:rsidRPr="00440D4B">
        <w:rPr>
          <w:color w:val="000000"/>
          <w:sz w:val="24"/>
          <w:lang w:val="it-IT"/>
        </w:rPr>
        <w:t xml:space="preserve">pentru colectarea şi raportarea datelor </w:t>
      </w:r>
      <w:r w:rsidRPr="00DD2BD8">
        <w:rPr>
          <w:b/>
          <w:i/>
          <w:color w:val="000000"/>
          <w:sz w:val="24"/>
          <w:lang w:val="it-IT"/>
        </w:rPr>
        <w:t xml:space="preserve">aferente Planului de integritate </w:t>
      </w:r>
      <w:r w:rsidRPr="00440D4B">
        <w:rPr>
          <w:color w:val="000000"/>
          <w:sz w:val="24"/>
          <w:lang w:val="it-IT"/>
        </w:rPr>
        <w:t xml:space="preserve">dezvoltat la nivelul </w:t>
      </w:r>
      <w:r>
        <w:rPr>
          <w:color w:val="000000"/>
          <w:sz w:val="24"/>
          <w:lang w:val="it-IT"/>
        </w:rPr>
        <w:t xml:space="preserve">CAS Braila </w:t>
      </w:r>
      <w:r w:rsidRPr="00440D4B">
        <w:rPr>
          <w:color w:val="000000"/>
          <w:sz w:val="24"/>
          <w:lang w:val="it-IT"/>
        </w:rPr>
        <w:t>şi Anexei nr. 3 la HG nr. 1269/2021 – Inventarul măsurilor preventive, precum şi indicatorii de evaluare.</w:t>
      </w:r>
    </w:p>
    <w:p w:rsidR="007B142C" w:rsidRPr="00440D4B" w:rsidRDefault="007B142C" w:rsidP="002A78A9">
      <w:pPr>
        <w:spacing w:before="200" w:line="317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:rsidR="007B142C" w:rsidRPr="00440D4B" w:rsidRDefault="007B142C" w:rsidP="00415767">
      <w:pPr>
        <w:jc w:val="both"/>
        <w:rPr>
          <w:rFonts w:eastAsia="Times New Roman"/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 xml:space="preserve">         </w:t>
      </w:r>
      <w:r w:rsidRPr="00440D4B">
        <w:rPr>
          <w:color w:val="000000"/>
          <w:sz w:val="24"/>
          <w:lang w:val="it-IT"/>
        </w:rPr>
        <w:t xml:space="preserve">Prin </w:t>
      </w:r>
      <w:r>
        <w:rPr>
          <w:color w:val="000000"/>
          <w:sz w:val="24"/>
          <w:lang w:val="it-IT"/>
        </w:rPr>
        <w:t>nota interna nr.</w:t>
      </w:r>
      <w:r w:rsidRPr="00F41C3A">
        <w:rPr>
          <w:lang w:val="it-IT"/>
        </w:rPr>
        <w:t xml:space="preserve"> 17392/08.06.2022</w:t>
      </w:r>
      <w:r>
        <w:rPr>
          <w:lang w:val="it-IT"/>
        </w:rPr>
        <w:t>, secretarul comisiei privind SNA la nivelul CAS Braila</w:t>
      </w:r>
      <w:r w:rsidRPr="00440D4B">
        <w:rPr>
          <w:color w:val="000000"/>
          <w:sz w:val="24"/>
          <w:lang w:val="it-IT"/>
        </w:rPr>
        <w:t xml:space="preserve"> a transmis Planul de integritate, comunicând faptul că la nivelul acestora urmează să fie dezvoltat un plan de integritate şi desemnată persoana responsabilă, care va colabora cu structurile de specialitate implicate </w:t>
      </w:r>
      <w:r>
        <w:rPr>
          <w:color w:val="000000"/>
          <w:sz w:val="24"/>
          <w:lang w:val="it-IT"/>
        </w:rPr>
        <w:t>î</w:t>
      </w:r>
      <w:r w:rsidRPr="00440D4B">
        <w:rPr>
          <w:color w:val="000000"/>
          <w:sz w:val="24"/>
          <w:lang w:val="it-IT"/>
        </w:rPr>
        <w:t>n imp</w:t>
      </w:r>
      <w:r>
        <w:rPr>
          <w:color w:val="000000"/>
          <w:sz w:val="24"/>
          <w:lang w:val="it-IT"/>
        </w:rPr>
        <w:t>lementarea măsurilor  din</w:t>
      </w:r>
      <w:r w:rsidRPr="00440D4B">
        <w:rPr>
          <w:color w:val="000000"/>
          <w:sz w:val="24"/>
          <w:lang w:val="it-IT"/>
        </w:rPr>
        <w:t xml:space="preserve"> Planul de integrita</w:t>
      </w:r>
      <w:r>
        <w:rPr>
          <w:color w:val="000000"/>
          <w:sz w:val="24"/>
          <w:lang w:val="it-IT"/>
        </w:rPr>
        <w:t>te precum şi a celor prevăzute î</w:t>
      </w:r>
      <w:r w:rsidRPr="00440D4B">
        <w:rPr>
          <w:color w:val="000000"/>
          <w:sz w:val="24"/>
          <w:lang w:val="it-IT"/>
        </w:rPr>
        <w:t>n Anexa nr. 3 la HG nr. 1269/2021, această persoană având atribuţii de coordonare, monitorizare, colectare a datelor şi raportarea acestora către Compartimentul Strategie Anticorupţie din cadrul CNAS.</w:t>
      </w:r>
    </w:p>
    <w:p w:rsidR="007B142C" w:rsidRPr="00440D4B" w:rsidRDefault="007B142C">
      <w:pPr>
        <w:spacing w:before="201" w:line="317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La nivelul CAS Braila</w:t>
      </w:r>
      <w:r w:rsidRPr="00440D4B">
        <w:rPr>
          <w:color w:val="000000"/>
          <w:sz w:val="24"/>
          <w:lang w:val="it-IT"/>
        </w:rPr>
        <w:t xml:space="preserve"> a fost </w:t>
      </w:r>
      <w:r>
        <w:rPr>
          <w:color w:val="000000"/>
          <w:sz w:val="24"/>
          <w:lang w:val="it-IT"/>
        </w:rPr>
        <w:t>î</w:t>
      </w:r>
      <w:r w:rsidRPr="00440D4B">
        <w:rPr>
          <w:color w:val="000000"/>
          <w:sz w:val="24"/>
          <w:lang w:val="it-IT"/>
        </w:rPr>
        <w:t xml:space="preserve">ntocmit Registrul riscurilor de corupție, fiind identificat un număr de </w:t>
      </w:r>
      <w:r>
        <w:rPr>
          <w:color w:val="000000"/>
          <w:sz w:val="24"/>
          <w:lang w:val="it-IT"/>
        </w:rPr>
        <w:t>8</w:t>
      </w:r>
      <w:r w:rsidRPr="00440D4B">
        <w:rPr>
          <w:color w:val="000000"/>
          <w:sz w:val="24"/>
          <w:lang w:val="it-IT"/>
        </w:rPr>
        <w:t xml:space="preserve"> riscuri de corupție și adoptate </w:t>
      </w:r>
      <w:r>
        <w:rPr>
          <w:color w:val="000000"/>
          <w:sz w:val="24"/>
          <w:lang w:val="it-IT"/>
        </w:rPr>
        <w:t>9</w:t>
      </w:r>
      <w:r w:rsidRPr="00440D4B">
        <w:rPr>
          <w:color w:val="000000"/>
          <w:sz w:val="24"/>
          <w:lang w:val="it-IT"/>
        </w:rPr>
        <w:t xml:space="preserve"> măsuri de intervenț</w:t>
      </w:r>
      <w:r w:rsidRPr="00440D4B">
        <w:rPr>
          <w:rFonts w:eastAsia="Times New Roman"/>
          <w:color w:val="000000"/>
          <w:sz w:val="24"/>
          <w:lang w:val="it-IT"/>
        </w:rPr>
        <w:t>ie</w:t>
      </w:r>
      <w:r>
        <w:rPr>
          <w:rFonts w:eastAsia="Times New Roman"/>
          <w:color w:val="000000"/>
          <w:sz w:val="24"/>
          <w:lang w:val="it-IT"/>
        </w:rPr>
        <w:t>.</w:t>
      </w:r>
    </w:p>
    <w:p w:rsidR="007B142C" w:rsidRPr="007457D2" w:rsidRDefault="007B142C">
      <w:pPr>
        <w:spacing w:before="204" w:line="317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7457D2">
        <w:rPr>
          <w:color w:val="000000"/>
          <w:sz w:val="24"/>
          <w:lang w:val="fr-FR"/>
        </w:rPr>
        <w:t xml:space="preserve">În anul 2022 la nivelul CAS Braila nu au fost identificate incidente de integritate. </w:t>
      </w:r>
      <w:r w:rsidRPr="007457D2">
        <w:rPr>
          <w:color w:val="000000"/>
          <w:sz w:val="24"/>
          <w:lang w:val="it-IT"/>
        </w:rPr>
        <w:t xml:space="preserve">Raportul anual de evaluare a incidentelor de integritate a fost postat pe pagina de internet a instituţiei, în cadrul secţiunii „Informaţii publice”, subsecțiunea </w:t>
      </w:r>
      <w:r w:rsidRPr="007457D2">
        <w:rPr>
          <w:rFonts w:eastAsia="Times New Roman"/>
          <w:color w:val="000000"/>
          <w:sz w:val="24"/>
          <w:lang w:val="it-IT"/>
        </w:rPr>
        <w:t xml:space="preserve"> – Strategia Nationala  Anticorupție”.</w:t>
      </w:r>
    </w:p>
    <w:p w:rsidR="007B142C" w:rsidRPr="007457D2" w:rsidRDefault="007B142C">
      <w:pPr>
        <w:rPr>
          <w:lang w:val="it-IT"/>
        </w:rPr>
        <w:sectPr w:rsidR="007B142C" w:rsidRPr="007457D2">
          <w:pgSz w:w="11909" w:h="16838"/>
          <w:pgMar w:top="1420" w:right="976" w:bottom="1622" w:left="1133" w:header="720" w:footer="720" w:gutter="0"/>
          <w:cols w:space="720"/>
        </w:sectPr>
      </w:pPr>
    </w:p>
    <w:p w:rsidR="007B142C" w:rsidRPr="00440D4B" w:rsidRDefault="007B142C">
      <w:pPr>
        <w:spacing w:line="310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440D4B">
        <w:rPr>
          <w:color w:val="000000"/>
          <w:sz w:val="24"/>
          <w:lang w:val="it-IT"/>
        </w:rPr>
        <w:t>În anul 2022, C</w:t>
      </w:r>
      <w:r>
        <w:rPr>
          <w:color w:val="000000"/>
          <w:sz w:val="24"/>
          <w:lang w:val="it-IT"/>
        </w:rPr>
        <w:t xml:space="preserve">AS Braila </w:t>
      </w:r>
      <w:r w:rsidRPr="00440D4B">
        <w:rPr>
          <w:color w:val="000000"/>
          <w:sz w:val="24"/>
          <w:lang w:val="it-IT"/>
        </w:rPr>
        <w:t xml:space="preserve">a transmis către </w:t>
      </w:r>
      <w:r>
        <w:rPr>
          <w:color w:val="000000"/>
          <w:sz w:val="24"/>
          <w:lang w:val="it-IT"/>
        </w:rPr>
        <w:t>CNAS</w:t>
      </w:r>
      <w:r w:rsidRPr="00440D4B">
        <w:rPr>
          <w:color w:val="000000"/>
          <w:sz w:val="24"/>
          <w:lang w:val="it-IT"/>
        </w:rPr>
        <w:t xml:space="preserve">, la solicitarea acestuia, Raportul privind indicatorii de evaluare aferenți inventarului măsurilor de transparență instituțională și de prevenire a corupției la nivelul </w:t>
      </w:r>
      <w:r>
        <w:rPr>
          <w:color w:val="000000"/>
          <w:sz w:val="24"/>
          <w:lang w:val="it-IT"/>
        </w:rPr>
        <w:t>CAS Braila</w:t>
      </w:r>
      <w:r w:rsidRPr="00440D4B">
        <w:rPr>
          <w:color w:val="000000"/>
          <w:sz w:val="24"/>
          <w:lang w:val="it-IT"/>
        </w:rPr>
        <w:t xml:space="preserve"> </w:t>
      </w:r>
      <w:r>
        <w:rPr>
          <w:color w:val="000000"/>
          <w:sz w:val="24"/>
          <w:lang w:val="it-IT"/>
        </w:rPr>
        <w:t>si  progresele înregistrate î</w:t>
      </w:r>
      <w:r w:rsidRPr="00440D4B">
        <w:rPr>
          <w:color w:val="000000"/>
          <w:sz w:val="24"/>
          <w:lang w:val="it-IT"/>
        </w:rPr>
        <w:t>n implementarea măsurilor anticorupție pentru anul 2021.</w:t>
      </w:r>
    </w:p>
    <w:p w:rsidR="007B142C" w:rsidRPr="00440D4B" w:rsidRDefault="007B142C">
      <w:pPr>
        <w:spacing w:before="193" w:line="319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440D4B">
        <w:rPr>
          <w:rFonts w:eastAsia="Times New Roman"/>
          <w:color w:val="000000"/>
          <w:sz w:val="24"/>
          <w:lang w:val="it-IT"/>
        </w:rPr>
        <w:t>Pe site</w:t>
      </w:r>
      <w:r w:rsidRPr="00440D4B">
        <w:rPr>
          <w:rFonts w:eastAsia="Times New Roman"/>
          <w:color w:val="000000"/>
          <w:sz w:val="25"/>
          <w:lang w:val="it-IT"/>
        </w:rPr>
        <w:t>-</w:t>
      </w:r>
      <w:r w:rsidRPr="00440D4B">
        <w:rPr>
          <w:rFonts w:eastAsia="Times New Roman"/>
          <w:color w:val="000000"/>
          <w:sz w:val="24"/>
          <w:lang w:val="it-IT"/>
        </w:rPr>
        <w:t xml:space="preserve">ul </w:t>
      </w:r>
      <w:r>
        <w:rPr>
          <w:rFonts w:eastAsia="Times New Roman"/>
          <w:color w:val="000000"/>
          <w:sz w:val="24"/>
          <w:lang w:val="it-IT"/>
        </w:rPr>
        <w:t>CAS Braila</w:t>
      </w:r>
      <w:r w:rsidRPr="00440D4B">
        <w:rPr>
          <w:rFonts w:eastAsia="Times New Roman"/>
          <w:color w:val="000000"/>
          <w:sz w:val="24"/>
          <w:lang w:val="it-IT"/>
        </w:rPr>
        <w:t xml:space="preserve">, la secțiunea Informații publice//Strategia </w:t>
      </w:r>
      <w:r>
        <w:rPr>
          <w:rFonts w:eastAsia="Times New Roman"/>
          <w:color w:val="000000"/>
          <w:sz w:val="24"/>
          <w:lang w:val="it-IT"/>
        </w:rPr>
        <w:t xml:space="preserve">Nationala </w:t>
      </w:r>
      <w:r w:rsidRPr="00440D4B">
        <w:rPr>
          <w:rFonts w:eastAsia="Times New Roman"/>
          <w:color w:val="000000"/>
          <w:sz w:val="24"/>
          <w:lang w:val="it-IT"/>
        </w:rPr>
        <w:t>Anticorup</w:t>
      </w:r>
      <w:r w:rsidRPr="00440D4B">
        <w:rPr>
          <w:color w:val="000000"/>
          <w:sz w:val="24"/>
          <w:lang w:val="it-IT"/>
        </w:rPr>
        <w:t>ție, au fost Incărcate seturi de date pentru anul 2022</w:t>
      </w:r>
      <w:r>
        <w:rPr>
          <w:color w:val="000000"/>
          <w:sz w:val="24"/>
          <w:lang w:val="it-IT"/>
        </w:rPr>
        <w:t>-2023</w:t>
      </w:r>
      <w:r w:rsidRPr="00440D4B">
        <w:rPr>
          <w:color w:val="000000"/>
          <w:sz w:val="24"/>
          <w:lang w:val="it-IT"/>
        </w:rPr>
        <w:t>, In vederea creşterii gradului de informare al publicului despre monitorizarea implementării SNA.</w:t>
      </w:r>
    </w:p>
    <w:p w:rsidR="007B142C" w:rsidRPr="007A412B" w:rsidRDefault="007B142C" w:rsidP="007A412B">
      <w:pPr>
        <w:spacing w:before="203" w:line="316" w:lineRule="exact"/>
        <w:ind w:firstLine="720"/>
        <w:jc w:val="both"/>
        <w:textAlignment w:val="baseline"/>
        <w:rPr>
          <w:rFonts w:ascii="Trebuchet MS" w:hAnsi="Trebuchet MS"/>
          <w:i/>
          <w:sz w:val="24"/>
          <w:szCs w:val="24"/>
          <w:lang w:val="ro-RO"/>
        </w:rPr>
      </w:pPr>
      <w:r w:rsidRPr="00440D4B">
        <w:rPr>
          <w:rFonts w:eastAsia="Times New Roman"/>
          <w:color w:val="000000"/>
          <w:sz w:val="24"/>
          <w:lang w:val="it-IT"/>
        </w:rPr>
        <w:t xml:space="preserve">La nivelul </w:t>
      </w:r>
      <w:r>
        <w:rPr>
          <w:rFonts w:eastAsia="Times New Roman"/>
          <w:color w:val="000000"/>
          <w:sz w:val="24"/>
          <w:lang w:val="it-IT"/>
        </w:rPr>
        <w:t>CAS Braila</w:t>
      </w:r>
      <w:r w:rsidRPr="00440D4B">
        <w:rPr>
          <w:rFonts w:eastAsia="Times New Roman"/>
          <w:color w:val="000000"/>
          <w:sz w:val="24"/>
          <w:lang w:val="it-IT"/>
        </w:rPr>
        <w:t xml:space="preserve"> s</w:t>
      </w:r>
      <w:r w:rsidRPr="00440D4B">
        <w:rPr>
          <w:rFonts w:eastAsia="Times New Roman"/>
          <w:color w:val="000000"/>
          <w:sz w:val="25"/>
          <w:lang w:val="it-IT"/>
        </w:rPr>
        <w:t xml:space="preserve">-a </w:t>
      </w:r>
      <w:r w:rsidRPr="00440D4B">
        <w:rPr>
          <w:rFonts w:eastAsia="Times New Roman"/>
          <w:color w:val="000000"/>
          <w:sz w:val="24"/>
          <w:lang w:val="it-IT"/>
        </w:rPr>
        <w:t xml:space="preserve">elaborat și </w:t>
      </w:r>
      <w:r w:rsidRPr="00440D4B">
        <w:rPr>
          <w:rFonts w:eastAsia="Times New Roman"/>
          <w:color w:val="000000"/>
          <w:sz w:val="25"/>
          <w:lang w:val="it-IT"/>
        </w:rPr>
        <w:t xml:space="preserve">avizat </w:t>
      </w:r>
      <w:r w:rsidRPr="00440D4B">
        <w:rPr>
          <w:color w:val="000000"/>
          <w:sz w:val="24"/>
          <w:lang w:val="it-IT"/>
        </w:rPr>
        <w:t xml:space="preserve">“Procedura operațională privind </w:t>
      </w:r>
      <w:r>
        <w:rPr>
          <w:color w:val="000000"/>
          <w:sz w:val="24"/>
          <w:lang w:val="it-IT"/>
        </w:rPr>
        <w:t>avertizorul de integritate</w:t>
      </w:r>
      <w:r w:rsidRPr="00440D4B">
        <w:rPr>
          <w:color w:val="000000"/>
          <w:sz w:val="24"/>
          <w:lang w:val="it-IT"/>
        </w:rPr>
        <w:t xml:space="preserve">”, cod </w:t>
      </w:r>
      <w:r w:rsidRPr="007A412B">
        <w:rPr>
          <w:rFonts w:ascii="Trebuchet MS" w:hAnsi="Trebuchet MS"/>
          <w:i/>
          <w:sz w:val="24"/>
          <w:szCs w:val="24"/>
          <w:lang w:val="ro-RO"/>
        </w:rPr>
        <w:t xml:space="preserve">Procedura de sistem privind avertizarea în interes public  </w:t>
      </w:r>
      <w:r w:rsidRPr="007A412B">
        <w:rPr>
          <w:i/>
          <w:sz w:val="24"/>
          <w:szCs w:val="24"/>
          <w:lang w:val="ro-RO"/>
        </w:rPr>
        <w:t>P.S. SJCRPPC-RU 18</w:t>
      </w:r>
      <w:r w:rsidRPr="007A412B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>
        <w:rPr>
          <w:rFonts w:ascii="Trebuchet MS" w:hAnsi="Trebuchet MS"/>
          <w:i/>
          <w:sz w:val="24"/>
          <w:szCs w:val="24"/>
          <w:lang w:val="ro-RO"/>
        </w:rPr>
        <w:t>.</w:t>
      </w:r>
    </w:p>
    <w:p w:rsidR="007B142C" w:rsidRPr="007A412B" w:rsidRDefault="007B142C" w:rsidP="007A412B">
      <w:pPr>
        <w:spacing w:before="203" w:line="316" w:lineRule="exact"/>
        <w:ind w:firstLine="720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 w:rsidRPr="007A412B">
        <w:rPr>
          <w:rFonts w:eastAsia="Times New Roman"/>
          <w:color w:val="000000"/>
          <w:sz w:val="24"/>
          <w:lang w:val="fr-FR"/>
        </w:rPr>
        <w:t xml:space="preserve">În anul 2022 nu </w:t>
      </w:r>
      <w:r w:rsidRPr="007A412B">
        <w:rPr>
          <w:rFonts w:eastAsia="Times New Roman"/>
          <w:color w:val="000000"/>
          <w:sz w:val="25"/>
          <w:lang w:val="fr-FR"/>
        </w:rPr>
        <w:t>au fost sit</w:t>
      </w:r>
      <w:r w:rsidRPr="007A412B">
        <w:rPr>
          <w:color w:val="000000"/>
          <w:sz w:val="24"/>
          <w:lang w:val="fr-FR"/>
        </w:rPr>
        <w:t>uații de încălcare a normelor, represalii la locul de muncă sau plângeri depuse în instanță.</w:t>
      </w:r>
    </w:p>
    <w:sectPr w:rsidR="007B142C" w:rsidRPr="007A412B" w:rsidSect="00C9576E">
      <w:pgSz w:w="11909" w:h="16838"/>
      <w:pgMar w:top="1600" w:right="982" w:bottom="9602" w:left="11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6E"/>
    <w:rsid w:val="000341F2"/>
    <w:rsid w:val="00076FD8"/>
    <w:rsid w:val="000A3AF4"/>
    <w:rsid w:val="00191576"/>
    <w:rsid w:val="001D253F"/>
    <w:rsid w:val="0020602F"/>
    <w:rsid w:val="002576FB"/>
    <w:rsid w:val="002A78A9"/>
    <w:rsid w:val="00390D3D"/>
    <w:rsid w:val="003A2B70"/>
    <w:rsid w:val="00415767"/>
    <w:rsid w:val="00420009"/>
    <w:rsid w:val="00440D4B"/>
    <w:rsid w:val="00450D0D"/>
    <w:rsid w:val="00491C16"/>
    <w:rsid w:val="0052222C"/>
    <w:rsid w:val="007457D2"/>
    <w:rsid w:val="007A412B"/>
    <w:rsid w:val="007B142C"/>
    <w:rsid w:val="00842879"/>
    <w:rsid w:val="008A2137"/>
    <w:rsid w:val="00C9576E"/>
    <w:rsid w:val="00CE3218"/>
    <w:rsid w:val="00D1640C"/>
    <w:rsid w:val="00D17CC6"/>
    <w:rsid w:val="00DC754B"/>
    <w:rsid w:val="00DD26FA"/>
    <w:rsid w:val="00DD2BD8"/>
    <w:rsid w:val="00F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3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mariana.petre</cp:lastModifiedBy>
  <cp:revision>8</cp:revision>
  <dcterms:created xsi:type="dcterms:W3CDTF">2023-11-02T08:56:00Z</dcterms:created>
  <dcterms:modified xsi:type="dcterms:W3CDTF">2023-11-06T05:56:00Z</dcterms:modified>
</cp:coreProperties>
</file>